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C4521" w14:textId="7786252E" w:rsidR="000C4CB1" w:rsidRDefault="00467573" w:rsidP="000C4CB1">
      <w:pPr>
        <w:ind w:hanging="426"/>
        <w:jc w:val="right"/>
        <w:rPr>
          <w:rFonts w:asciiTheme="minorHAnsi" w:hAnsiTheme="minorHAnsi" w:cstheme="minorHAnsi"/>
          <w:b/>
          <w:bCs/>
          <w:sz w:val="36"/>
          <w:szCs w:val="36"/>
        </w:rPr>
      </w:pPr>
      <w:r>
        <w:rPr>
          <w:rFonts w:asciiTheme="minorHAnsi" w:hAnsiTheme="minorHAnsi" w:cstheme="minorHAnsi"/>
          <w:b/>
          <w:bCs/>
          <w:sz w:val="36"/>
          <w:szCs w:val="36"/>
        </w:rPr>
        <w:t>Príloha č. 7</w:t>
      </w:r>
      <w:bookmarkStart w:id="0" w:name="_GoBack"/>
      <w:bookmarkEnd w:id="0"/>
    </w:p>
    <w:p w14:paraId="0DB4E659" w14:textId="1EE1A450" w:rsidR="000C4CB1" w:rsidRPr="000C4CB1" w:rsidRDefault="000C4CB1" w:rsidP="000C4CB1">
      <w:pPr>
        <w:ind w:hanging="426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0C4CB1">
        <w:rPr>
          <w:rFonts w:asciiTheme="minorHAnsi" w:hAnsiTheme="minorHAnsi" w:cstheme="minorHAnsi"/>
          <w:b/>
          <w:bCs/>
          <w:sz w:val="36"/>
          <w:szCs w:val="36"/>
        </w:rPr>
        <w:t>Technická špecifikácia SMART svietidiel verejného osvetlenia v meste Košice</w:t>
      </w:r>
    </w:p>
    <w:p w14:paraId="65E40E73" w14:textId="77777777" w:rsidR="000C4CB1" w:rsidRDefault="000C4CB1" w:rsidP="00855926">
      <w:pPr>
        <w:ind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790B4996" w14:textId="77777777" w:rsidR="000C4CB1" w:rsidRDefault="000C4CB1" w:rsidP="00855926">
      <w:pPr>
        <w:ind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4112EA57" w14:textId="77777777" w:rsidR="000C4CB1" w:rsidRDefault="000C4CB1" w:rsidP="00855926">
      <w:pPr>
        <w:ind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7027D0D6" w14:textId="253736CA" w:rsidR="00855926" w:rsidRPr="00143753" w:rsidRDefault="00AF201D" w:rsidP="00855926">
      <w:pPr>
        <w:ind w:firstLine="0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Špecifikácia</w:t>
      </w:r>
      <w:r w:rsidR="001B7411">
        <w:rPr>
          <w:rFonts w:asciiTheme="minorHAnsi" w:hAnsiTheme="minorHAnsi" w:cstheme="minorHAnsi"/>
          <w:b/>
          <w:bCs/>
          <w:sz w:val="24"/>
          <w:szCs w:val="24"/>
        </w:rPr>
        <w:t xml:space="preserve"> „</w:t>
      </w:r>
      <w:r w:rsidR="00855926" w:rsidRPr="00143753">
        <w:rPr>
          <w:rFonts w:asciiTheme="minorHAnsi" w:hAnsiTheme="minorHAnsi" w:cstheme="minorHAnsi"/>
          <w:b/>
          <w:bCs/>
          <w:sz w:val="24"/>
          <w:szCs w:val="24"/>
        </w:rPr>
        <w:t xml:space="preserve">Rozvádzač verejného osvetlenia (RVO) </w:t>
      </w:r>
      <w:r w:rsidR="0090293B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5D42A9">
        <w:rPr>
          <w:rFonts w:asciiTheme="minorHAnsi" w:hAnsiTheme="minorHAnsi" w:cstheme="minorHAnsi"/>
          <w:b/>
          <w:bCs/>
          <w:sz w:val="24"/>
          <w:szCs w:val="24"/>
        </w:rPr>
        <w:t> vývodová skriňa</w:t>
      </w:r>
      <w:r w:rsidR="001B7411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428399C7" w14:textId="05A218FD" w:rsidR="00855926" w:rsidRPr="00143753" w:rsidRDefault="00855926" w:rsidP="00855926">
      <w:pPr>
        <w:ind w:firstLine="0"/>
        <w:rPr>
          <w:rFonts w:asciiTheme="minorHAnsi" w:hAnsiTheme="minorHAnsi" w:cstheme="minorHAnsi"/>
          <w:b/>
          <w:bCs/>
        </w:rPr>
      </w:pPr>
      <w:r w:rsidRPr="00143753">
        <w:rPr>
          <w:rFonts w:asciiTheme="minorHAnsi" w:hAnsiTheme="minorHAnsi" w:cstheme="minorHAnsi"/>
          <w:b/>
          <w:bCs/>
        </w:rPr>
        <w:t xml:space="preserve">Špecifikácia minimálne požadovaných komponentov v RVO </w:t>
      </w:r>
      <w:r w:rsidR="002C6D64">
        <w:rPr>
          <w:rFonts w:asciiTheme="minorHAnsi" w:hAnsiTheme="minorHAnsi" w:cstheme="minorHAnsi"/>
          <w:b/>
          <w:bCs/>
        </w:rPr>
        <w:t>a vývodovej skrin</w:t>
      </w:r>
      <w:r w:rsidR="00276338">
        <w:rPr>
          <w:rFonts w:asciiTheme="minorHAnsi" w:hAnsiTheme="minorHAnsi" w:cstheme="minorHAnsi"/>
          <w:b/>
          <w:bCs/>
        </w:rPr>
        <w:t>i,</w:t>
      </w:r>
      <w:r w:rsidR="002C6D64">
        <w:rPr>
          <w:rFonts w:asciiTheme="minorHAnsi" w:hAnsiTheme="minorHAnsi" w:cstheme="minorHAnsi"/>
          <w:b/>
          <w:bCs/>
        </w:rPr>
        <w:t xml:space="preserve"> </w:t>
      </w:r>
      <w:r w:rsidRPr="00143753">
        <w:rPr>
          <w:rFonts w:asciiTheme="minorHAnsi" w:hAnsiTheme="minorHAnsi" w:cstheme="minorHAnsi"/>
          <w:b/>
          <w:bCs/>
        </w:rPr>
        <w:t>požadované certifikáty a dokumenty na RVO</w:t>
      </w:r>
      <w:r w:rsidR="00276338">
        <w:rPr>
          <w:rFonts w:asciiTheme="minorHAnsi" w:hAnsiTheme="minorHAnsi" w:cstheme="minorHAnsi"/>
          <w:b/>
          <w:bCs/>
        </w:rPr>
        <w:t xml:space="preserve"> a vývodovú skriňu</w:t>
      </w:r>
    </w:p>
    <w:p w14:paraId="4DAF40D5" w14:textId="77777777" w:rsidR="00855926" w:rsidRPr="00143753" w:rsidRDefault="00855926" w:rsidP="00855926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53B8AA76" w14:textId="31CA291C" w:rsidR="008421C3" w:rsidRPr="00FB55BA" w:rsidRDefault="006A6721" w:rsidP="000A4833">
      <w:pPr>
        <w:pStyle w:val="Odsekzoznamu"/>
      </w:pPr>
      <w:r w:rsidRPr="00FB55BA">
        <w:t>S</w:t>
      </w:r>
      <w:r w:rsidR="008421C3" w:rsidRPr="00FB55BA">
        <w:t>amostatne stojací pilierový rozvádzač verejného osvetlenia (RVO)</w:t>
      </w:r>
      <w:r w:rsidR="00611AF0" w:rsidRPr="00FB55BA">
        <w:t xml:space="preserve"> s káblovým priestorom a zemným dielom</w:t>
      </w:r>
      <w:r w:rsidR="008421C3" w:rsidRPr="00FB55BA">
        <w:t>;</w:t>
      </w:r>
    </w:p>
    <w:p w14:paraId="73652C49" w14:textId="1C804C3C" w:rsidR="003163B9" w:rsidRDefault="00092FC3" w:rsidP="000A4833">
      <w:pPr>
        <w:pStyle w:val="Odsekzoznamu"/>
      </w:pPr>
      <w:r w:rsidRPr="00FB55BA">
        <w:t>Samostatne stojaca pilierov</w:t>
      </w:r>
      <w:r w:rsidR="00D95DA5" w:rsidRPr="00FB55BA">
        <w:t>á</w:t>
      </w:r>
      <w:r w:rsidRPr="00FB55BA">
        <w:t xml:space="preserve"> </w:t>
      </w:r>
      <w:r w:rsidR="00D95DA5" w:rsidRPr="00FB55BA">
        <w:t xml:space="preserve">vývodová skriňa </w:t>
      </w:r>
      <w:r w:rsidRPr="00FB55BA">
        <w:t>s káblovým priestorom a zemným dielom;</w:t>
      </w:r>
    </w:p>
    <w:p w14:paraId="777243F6" w14:textId="199EEC98" w:rsidR="0041488B" w:rsidRDefault="0041488B" w:rsidP="000A4833">
      <w:pPr>
        <w:pStyle w:val="Odsekzoznamu"/>
      </w:pPr>
      <w:r w:rsidRPr="00FB55BA">
        <w:t>Stupeň ochrany krytom minimálne IP65;</w:t>
      </w:r>
    </w:p>
    <w:p w14:paraId="01222CBB" w14:textId="6986D6F8" w:rsidR="002D39B0" w:rsidRDefault="00CE7740" w:rsidP="000A4833">
      <w:pPr>
        <w:pStyle w:val="Odsekzoznamu"/>
      </w:pPr>
      <w:r>
        <w:t>Integrovan</w:t>
      </w:r>
      <w:r w:rsidR="004D01F1">
        <w:t>é</w:t>
      </w:r>
      <w:r>
        <w:t xml:space="preserve"> k</w:t>
      </w:r>
      <w:r w:rsidR="002D39B0">
        <w:t>ondenzačn</w:t>
      </w:r>
      <w:r w:rsidR="008804F0">
        <w:t>é</w:t>
      </w:r>
      <w:r w:rsidR="002D39B0">
        <w:t xml:space="preserve"> ventil</w:t>
      </w:r>
      <w:r w:rsidR="008804F0">
        <w:t>y</w:t>
      </w:r>
      <w:r w:rsidR="002D39B0">
        <w:t>;</w:t>
      </w:r>
    </w:p>
    <w:p w14:paraId="6D37A202" w14:textId="072616EA" w:rsidR="00AE5698" w:rsidRDefault="00AE5698" w:rsidP="000A4833">
      <w:pPr>
        <w:pStyle w:val="Odsekzoznamu"/>
      </w:pPr>
      <w:r>
        <w:t>Zámk</w:t>
      </w:r>
      <w:r w:rsidR="008804F0">
        <w:t>y</w:t>
      </w:r>
      <w:r>
        <w:t xml:space="preserve"> skr</w:t>
      </w:r>
      <w:r w:rsidR="008804F0">
        <w:t>íň</w:t>
      </w:r>
      <w:r>
        <w:t xml:space="preserve"> s vložkou FAB;</w:t>
      </w:r>
    </w:p>
    <w:p w14:paraId="1E5A0E94" w14:textId="38C0ED7C" w:rsidR="00AE5698" w:rsidRDefault="00AE5698" w:rsidP="000A4833">
      <w:pPr>
        <w:pStyle w:val="Odsekzoznamu"/>
      </w:pPr>
      <w:r>
        <w:t>Vstupné a výstupné svorky 4x50</w:t>
      </w:r>
      <w:r w:rsidR="00D6083C">
        <w:t>mm</w:t>
      </w:r>
      <w:r w:rsidR="00D6083C" w:rsidRPr="00BE3FA0">
        <w:rPr>
          <w:vertAlign w:val="superscript"/>
        </w:rPr>
        <w:t>2</w:t>
      </w:r>
      <w:r w:rsidR="00D6083C">
        <w:t xml:space="preserve"> (L</w:t>
      </w:r>
      <w:r w:rsidR="00D6083C" w:rsidRPr="00BE3FA0">
        <w:rPr>
          <w:vertAlign w:val="subscript"/>
        </w:rPr>
        <w:t>1</w:t>
      </w:r>
      <w:r w:rsidR="00D6083C">
        <w:t>, L</w:t>
      </w:r>
      <w:r w:rsidR="00D6083C" w:rsidRPr="00BE3FA0">
        <w:rPr>
          <w:vertAlign w:val="subscript"/>
        </w:rPr>
        <w:t>2</w:t>
      </w:r>
      <w:r w:rsidR="00D6083C">
        <w:t>, L</w:t>
      </w:r>
      <w:r w:rsidR="00D6083C" w:rsidRPr="00BE3FA0">
        <w:rPr>
          <w:vertAlign w:val="subscript"/>
        </w:rPr>
        <w:t>3</w:t>
      </w:r>
      <w:r w:rsidR="00D6083C">
        <w:t xml:space="preserve">, PEN), </w:t>
      </w:r>
      <w:r w:rsidR="002460A9">
        <w:t xml:space="preserve">pričom počet vývodov musí zodpovedať počtu vetiev pripojených na RVO podľa </w:t>
      </w:r>
      <w:r w:rsidR="00B60568">
        <w:t xml:space="preserve">projektovej </w:t>
      </w:r>
      <w:r w:rsidR="00BE3FA0">
        <w:t>dokumentácie</w:t>
      </w:r>
      <w:r w:rsidR="00B60568">
        <w:t>;</w:t>
      </w:r>
    </w:p>
    <w:p w14:paraId="7583EDAB" w14:textId="667E415B" w:rsidR="00B60568" w:rsidRDefault="00B60568" w:rsidP="000A4833">
      <w:pPr>
        <w:pStyle w:val="Odsekzoznamu"/>
      </w:pPr>
      <w:r w:rsidRPr="00143753">
        <w:t xml:space="preserve">Prepäťová ochrana </w:t>
      </w:r>
      <w:r w:rsidR="00900A37">
        <w:t>T</w:t>
      </w:r>
      <w:r w:rsidR="00900A37" w:rsidRPr="00900A37">
        <w:rPr>
          <w:vertAlign w:val="subscript"/>
        </w:rPr>
        <w:t>1</w:t>
      </w:r>
      <w:r w:rsidR="00900A37">
        <w:t xml:space="preserve"> + T</w:t>
      </w:r>
      <w:r w:rsidR="00900A37" w:rsidRPr="00900A37">
        <w:rPr>
          <w:vertAlign w:val="subscript"/>
        </w:rPr>
        <w:t>2</w:t>
      </w:r>
      <w:r w:rsidR="00900A37">
        <w:t xml:space="preserve"> pre TN-C sieť</w:t>
      </w:r>
      <w:r w:rsidR="00446A16">
        <w:t xml:space="preserve">, </w:t>
      </w:r>
      <w:r w:rsidR="00900A37">
        <w:t xml:space="preserve"> </w:t>
      </w:r>
      <w:r w:rsidRPr="00143753">
        <w:t>I</w:t>
      </w:r>
      <w:r w:rsidRPr="00143753">
        <w:rPr>
          <w:vertAlign w:val="subscript"/>
        </w:rPr>
        <w:t>imp</w:t>
      </w:r>
      <w:r w:rsidRPr="00143753">
        <w:t xml:space="preserve"> </w:t>
      </w:r>
      <w:r w:rsidR="00446A16">
        <w:t xml:space="preserve">min. 25kA na fázu, prepäťová ochrana </w:t>
      </w:r>
      <w:r w:rsidR="00833BAD">
        <w:t>so suchým kontaktom – stav jej funkčnosti je zobrazený v </w:t>
      </w:r>
      <w:r w:rsidR="00587F5B">
        <w:t>užívateľskej</w:t>
      </w:r>
      <w:r w:rsidR="00833BAD">
        <w:t xml:space="preserve"> aplikácii </w:t>
      </w:r>
      <w:r w:rsidRPr="00143753">
        <w:t>Riadiaceho Systému (RS);</w:t>
      </w:r>
    </w:p>
    <w:p w14:paraId="2A4CC50C" w14:textId="30621E25" w:rsidR="00EA21D1" w:rsidRDefault="00EA21D1" w:rsidP="000A4833">
      <w:pPr>
        <w:pStyle w:val="Odsekzoznamu"/>
      </w:pPr>
      <w:r w:rsidRPr="00143753">
        <w:t xml:space="preserve">Osadený </w:t>
      </w:r>
      <w:r w:rsidR="00A61CD8">
        <w:t xml:space="preserve">kalibrovaný </w:t>
      </w:r>
      <w:r w:rsidRPr="00143753">
        <w:t>podružný elektromer v</w:t>
      </w:r>
      <w:r w:rsidR="007365E7">
        <w:t> </w:t>
      </w:r>
      <w:r w:rsidRPr="00143753">
        <w:t>RVO</w:t>
      </w:r>
      <w:r w:rsidR="007365E7">
        <w:t xml:space="preserve">, </w:t>
      </w:r>
      <w:r w:rsidR="003C734F">
        <w:t>zabezpečujúci</w:t>
      </w:r>
      <w:r w:rsidR="007365E7">
        <w:t xml:space="preserve"> podružné</w:t>
      </w:r>
      <w:r w:rsidRPr="00143753">
        <w:t xml:space="preserve"> meranie elektrických veličín</w:t>
      </w:r>
      <w:r w:rsidR="003C734F">
        <w:t xml:space="preserve"> jednotlivých fáz</w:t>
      </w:r>
      <w:r w:rsidRPr="00143753">
        <w:t xml:space="preserve"> (</w:t>
      </w:r>
      <w:r w:rsidR="00A21A41">
        <w:t xml:space="preserve">prúd, napätie, výkon, účinník) </w:t>
      </w:r>
      <w:r w:rsidR="005D2641">
        <w:t>a ich hodnoty prenáša do užívateľskej aplikácie RS</w:t>
      </w:r>
      <w:r w:rsidR="00560374">
        <w:t>;</w:t>
      </w:r>
    </w:p>
    <w:p w14:paraId="0637BBBE" w14:textId="5CD15D38" w:rsidR="00560374" w:rsidRDefault="00560374" w:rsidP="000A4833">
      <w:pPr>
        <w:pStyle w:val="Odsekzoznamu"/>
      </w:pPr>
      <w:r w:rsidRPr="00143753">
        <w:t>Regulácia a monitorovanie každého svietidla samostatne</w:t>
      </w:r>
      <w:r w:rsidR="004D6DF7">
        <w:t xml:space="preserve"> pomocou RS integrovaného v RVO;</w:t>
      </w:r>
    </w:p>
    <w:p w14:paraId="6DAE6BE2" w14:textId="4FDBB922" w:rsidR="004D6DF7" w:rsidRDefault="00865B63" w:rsidP="000A4833">
      <w:pPr>
        <w:pStyle w:val="Odsekzoznamu"/>
      </w:pPr>
      <w:r w:rsidRPr="00865B63">
        <w:t>Dverov</w:t>
      </w:r>
      <w:r w:rsidR="00FA7A00">
        <w:t>é</w:t>
      </w:r>
      <w:r w:rsidRPr="00865B63">
        <w:t xml:space="preserve"> kontakt</w:t>
      </w:r>
      <w:r w:rsidR="00FA7A00">
        <w:t>y</w:t>
      </w:r>
      <w:r w:rsidRPr="00865B63">
        <w:t xml:space="preserve"> integrovan</w:t>
      </w:r>
      <w:r w:rsidR="00FA7A00">
        <w:t>é</w:t>
      </w:r>
      <w:r w:rsidRPr="00865B63">
        <w:t xml:space="preserve"> v skrini</w:t>
      </w:r>
      <w:r w:rsidR="00FA7A00">
        <w:t>ach</w:t>
      </w:r>
      <w:r w:rsidRPr="00865B63">
        <w:t xml:space="preserve"> </w:t>
      </w:r>
      <w:r w:rsidR="003C0299">
        <w:t>prepojen</w:t>
      </w:r>
      <w:r w:rsidR="00FA7A00">
        <w:t>é</w:t>
      </w:r>
      <w:r w:rsidR="003C0299">
        <w:t xml:space="preserve"> s</w:t>
      </w:r>
      <w:r w:rsidR="009E1336">
        <w:t> </w:t>
      </w:r>
      <w:r w:rsidR="003C0299">
        <w:t>RS</w:t>
      </w:r>
      <w:r w:rsidR="009E1336">
        <w:t xml:space="preserve"> (stav otvorenia a zatvorenia dverí </w:t>
      </w:r>
      <w:r w:rsidR="00912F1D">
        <w:t>je zobrazený v</w:t>
      </w:r>
      <w:r w:rsidR="002D627D">
        <w:t> </w:t>
      </w:r>
      <w:r w:rsidR="00912F1D">
        <w:t>užívateľskej</w:t>
      </w:r>
      <w:r w:rsidR="002D627D">
        <w:t xml:space="preserve"> aplikácii RS)</w:t>
      </w:r>
      <w:r w:rsidRPr="00865B63">
        <w:t>;</w:t>
      </w:r>
    </w:p>
    <w:p w14:paraId="795F8967" w14:textId="728FBFAE" w:rsidR="00A26008" w:rsidRDefault="00A26008" w:rsidP="000A4833">
      <w:pPr>
        <w:pStyle w:val="Odsekzoznamu"/>
      </w:pPr>
      <w:r>
        <w:t>Integrovan</w:t>
      </w:r>
      <w:r w:rsidR="00FA7A00">
        <w:t>é</w:t>
      </w:r>
      <w:r>
        <w:t xml:space="preserve"> akustick</w:t>
      </w:r>
      <w:r w:rsidR="00FA7A00">
        <w:t>é</w:t>
      </w:r>
      <w:r>
        <w:t xml:space="preserve"> a optick</w:t>
      </w:r>
      <w:r w:rsidR="00FA7A00">
        <w:t>é</w:t>
      </w:r>
      <w:r>
        <w:t xml:space="preserve"> signalizáci</w:t>
      </w:r>
      <w:r w:rsidR="00FA7A00">
        <w:t>e</w:t>
      </w:r>
      <w:r>
        <w:t>, ktor</w:t>
      </w:r>
      <w:r w:rsidR="00FA7A00">
        <w:t>é sa aktivujú</w:t>
      </w:r>
      <w:r>
        <w:t xml:space="preserve"> v prípade </w:t>
      </w:r>
      <w:r w:rsidR="00587F5B">
        <w:t>neoprávneného</w:t>
      </w:r>
      <w:r w:rsidR="00FF6639">
        <w:t xml:space="preserve"> vniknutia (ALARM</w:t>
      </w:r>
      <w:r w:rsidRPr="00143753">
        <w:t>)</w:t>
      </w:r>
      <w:r w:rsidR="00FF6639">
        <w:t>;</w:t>
      </w:r>
    </w:p>
    <w:p w14:paraId="10932875" w14:textId="7FBC96A2" w:rsidR="00FF6639" w:rsidRDefault="00FF6639" w:rsidP="000A4833">
      <w:pPr>
        <w:pStyle w:val="Odsekzoznamu"/>
      </w:pPr>
      <w:r w:rsidRPr="00143753">
        <w:t>Osvetlenie komponentov</w:t>
      </w:r>
      <w:r>
        <w:t xml:space="preserve"> </w:t>
      </w:r>
      <w:r w:rsidR="003F29C0">
        <w:t xml:space="preserve">RVO a vývodovej skrine </w:t>
      </w:r>
      <w:r>
        <w:t>spínané dver</w:t>
      </w:r>
      <w:r w:rsidR="00000681">
        <w:t>ovým kontaktom</w:t>
      </w:r>
      <w:r w:rsidRPr="00143753">
        <w:t>;</w:t>
      </w:r>
    </w:p>
    <w:p w14:paraId="3349C94A" w14:textId="40F4F17F" w:rsidR="00000681" w:rsidRDefault="00000681" w:rsidP="000A4833">
      <w:pPr>
        <w:pStyle w:val="Odsekzoznamu"/>
      </w:pPr>
      <w:r>
        <w:t>O</w:t>
      </w:r>
      <w:r w:rsidRPr="00143753">
        <w:t xml:space="preserve">hrev </w:t>
      </w:r>
      <w:r w:rsidR="001222AB">
        <w:t>s termostatom</w:t>
      </w:r>
      <w:r w:rsidRPr="00143753">
        <w:t>;</w:t>
      </w:r>
    </w:p>
    <w:p w14:paraId="728055BD" w14:textId="43A1A5AF" w:rsidR="001222AB" w:rsidRDefault="001222AB" w:rsidP="000A4833">
      <w:pPr>
        <w:pStyle w:val="Odsekzoznamu"/>
      </w:pPr>
      <w:r>
        <w:t>Isten</w:t>
      </w:r>
      <w:r w:rsidR="002D41F8">
        <w:t>é</w:t>
      </w:r>
      <w:r>
        <w:t xml:space="preserve"> servisn</w:t>
      </w:r>
      <w:r w:rsidR="002D41F8">
        <w:t>é</w:t>
      </w:r>
      <w:r>
        <w:t xml:space="preserve"> zásuvk</w:t>
      </w:r>
      <w:r w:rsidR="002D41F8">
        <w:t>y</w:t>
      </w:r>
      <w:r>
        <w:t xml:space="preserve"> 230V/16A</w:t>
      </w:r>
      <w:r w:rsidR="00C658E0">
        <w:t xml:space="preserve"> prúdovým chráničom;</w:t>
      </w:r>
    </w:p>
    <w:p w14:paraId="14C1DDC8" w14:textId="59B5F66E" w:rsidR="00C658E0" w:rsidRDefault="00141A7C" w:rsidP="000A4833">
      <w:pPr>
        <w:pStyle w:val="Odsekzoznamu"/>
      </w:pPr>
      <w:r>
        <w:t>Istenie jednosmerných obvodov s optickou signalizáciou;</w:t>
      </w:r>
    </w:p>
    <w:p w14:paraId="57DA7765" w14:textId="0972F3D8" w:rsidR="00141A7C" w:rsidRDefault="00141A7C" w:rsidP="000A4833">
      <w:pPr>
        <w:pStyle w:val="Odsekzoznamu"/>
      </w:pPr>
      <w:r w:rsidRPr="00143753">
        <w:t xml:space="preserve">Vstupno – výstupný </w:t>
      </w:r>
      <w:r w:rsidR="00E46CC8">
        <w:t xml:space="preserve">rozširujúci </w:t>
      </w:r>
      <w:r w:rsidRPr="00143753">
        <w:t xml:space="preserve">modul prepojený s riadiacou jednotkou </w:t>
      </w:r>
      <w:r w:rsidR="00E4164B">
        <w:t>pre kontrolu stavu hlavného istenia a istenia jednotlivých vetiev (stav ističov</w:t>
      </w:r>
      <w:r w:rsidR="004525A5">
        <w:t xml:space="preserve"> je zobrazený v užívateľskej aplikácii RS)</w:t>
      </w:r>
      <w:r w:rsidRPr="00143753">
        <w:t>;</w:t>
      </w:r>
    </w:p>
    <w:p w14:paraId="40D50C8D" w14:textId="6C5BB81D" w:rsidR="004525A5" w:rsidRDefault="00702183" w:rsidP="000A4833">
      <w:pPr>
        <w:pStyle w:val="Odsekzoznamu"/>
      </w:pPr>
      <w:r>
        <w:t>Zmena režimu riadenia osvetlenia</w:t>
      </w:r>
      <w:r w:rsidR="00796290">
        <w:t xml:space="preserve"> (automatický / manuálny režim) v prípade servisného zásahu</w:t>
      </w:r>
      <w:r w:rsidR="00C018FD">
        <w:t xml:space="preserve"> priamo v RVO pomocou prepínača (stav režimu riadenia VO je zobrazený v užívateľskej aplikácii RS);</w:t>
      </w:r>
    </w:p>
    <w:p w14:paraId="0CE89D43" w14:textId="08BBD7AD" w:rsidR="00E51478" w:rsidRDefault="00E51478" w:rsidP="000A4833">
      <w:pPr>
        <w:pStyle w:val="Odsekzoznamu"/>
      </w:pPr>
      <w:r>
        <w:t xml:space="preserve">Záložný zdroj napájania pre riadiacu jednotku </w:t>
      </w:r>
      <w:r w:rsidR="0023448D">
        <w:t>RS VO s optickou indikáciou stavu nabitia batérie;</w:t>
      </w:r>
    </w:p>
    <w:p w14:paraId="26D8E116" w14:textId="77777777" w:rsidR="0041488B" w:rsidRDefault="0041488B" w:rsidP="001331D7">
      <w:pPr>
        <w:ind w:left="1440" w:firstLine="0"/>
      </w:pPr>
    </w:p>
    <w:p w14:paraId="6FC0C64F" w14:textId="77777777" w:rsidR="0041488B" w:rsidRDefault="0041488B" w:rsidP="001331D7">
      <w:pPr>
        <w:ind w:left="1440" w:firstLine="0"/>
      </w:pPr>
    </w:p>
    <w:p w14:paraId="244EF0FA" w14:textId="77777777" w:rsidR="00F83AFB" w:rsidRDefault="00F83AFB" w:rsidP="001331D7">
      <w:pPr>
        <w:ind w:left="1440" w:firstLine="0"/>
      </w:pPr>
    </w:p>
    <w:p w14:paraId="4AE562AF" w14:textId="77777777" w:rsidR="00F83AFB" w:rsidRDefault="00F83AFB" w:rsidP="001331D7">
      <w:pPr>
        <w:ind w:left="1440" w:firstLine="0"/>
      </w:pPr>
    </w:p>
    <w:p w14:paraId="08360879" w14:textId="77777777" w:rsidR="00F83AFB" w:rsidRDefault="00F83AFB" w:rsidP="001331D7">
      <w:pPr>
        <w:ind w:left="1440" w:firstLine="0"/>
      </w:pPr>
    </w:p>
    <w:p w14:paraId="562D0040" w14:textId="77777777" w:rsidR="0098506B" w:rsidRDefault="0098506B" w:rsidP="001331D7">
      <w:pPr>
        <w:ind w:left="1440" w:firstLine="0"/>
      </w:pPr>
    </w:p>
    <w:p w14:paraId="2AE1DF0D" w14:textId="77777777" w:rsidR="0098506B" w:rsidRDefault="0098506B" w:rsidP="001331D7">
      <w:pPr>
        <w:ind w:left="1440" w:firstLine="0"/>
      </w:pPr>
    </w:p>
    <w:p w14:paraId="554653E3" w14:textId="77777777" w:rsidR="00F83AFB" w:rsidRDefault="00F83AFB" w:rsidP="001331D7">
      <w:pPr>
        <w:ind w:left="1440" w:firstLine="0"/>
      </w:pPr>
    </w:p>
    <w:p w14:paraId="724D39A9" w14:textId="6714E76E" w:rsidR="0039318A" w:rsidRPr="00143753" w:rsidRDefault="001B7411" w:rsidP="0039318A">
      <w:pPr>
        <w:ind w:firstLine="0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Špecifikácia „</w:t>
      </w:r>
      <w:r w:rsidR="0039318A" w:rsidRPr="00143753">
        <w:rPr>
          <w:rFonts w:asciiTheme="minorHAnsi" w:hAnsiTheme="minorHAnsi" w:cstheme="minorHAnsi"/>
          <w:b/>
          <w:bCs/>
          <w:sz w:val="24"/>
          <w:szCs w:val="24"/>
        </w:rPr>
        <w:t xml:space="preserve">Rozvádzač </w:t>
      </w:r>
      <w:r w:rsidR="00B21F51">
        <w:rPr>
          <w:rFonts w:asciiTheme="minorHAnsi" w:hAnsiTheme="minorHAnsi" w:cstheme="minorHAnsi"/>
          <w:b/>
          <w:bCs/>
          <w:sz w:val="24"/>
          <w:szCs w:val="24"/>
        </w:rPr>
        <w:t xml:space="preserve">elektromerový </w:t>
      </w:r>
      <w:r w:rsidR="0039318A" w:rsidRPr="00143753">
        <w:rPr>
          <w:rFonts w:asciiTheme="minorHAnsi" w:hAnsiTheme="minorHAnsi" w:cstheme="minorHAnsi"/>
          <w:b/>
          <w:bCs/>
          <w:sz w:val="24"/>
          <w:szCs w:val="24"/>
        </w:rPr>
        <w:t>(R</w:t>
      </w:r>
      <w:r w:rsidR="00B21F51">
        <w:rPr>
          <w:rFonts w:asciiTheme="minorHAnsi" w:hAnsiTheme="minorHAnsi" w:cstheme="minorHAnsi"/>
          <w:b/>
          <w:bCs/>
          <w:sz w:val="24"/>
          <w:szCs w:val="24"/>
        </w:rPr>
        <w:t>E</w:t>
      </w:r>
      <w:r w:rsidR="0039318A" w:rsidRPr="00143753">
        <w:rPr>
          <w:rFonts w:asciiTheme="minorHAnsi" w:hAnsiTheme="minorHAnsi" w:cstheme="minorHAnsi"/>
          <w:b/>
          <w:bCs/>
          <w:sz w:val="24"/>
          <w:szCs w:val="24"/>
        </w:rPr>
        <w:t>)</w:t>
      </w:r>
      <w:r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17AA04B4" w14:textId="79A93958" w:rsidR="0039318A" w:rsidRPr="00143753" w:rsidRDefault="0039318A" w:rsidP="0039318A">
      <w:pPr>
        <w:ind w:firstLine="0"/>
        <w:rPr>
          <w:rFonts w:asciiTheme="minorHAnsi" w:hAnsiTheme="minorHAnsi" w:cstheme="minorHAnsi"/>
          <w:b/>
          <w:bCs/>
        </w:rPr>
      </w:pPr>
      <w:r w:rsidRPr="00143753">
        <w:rPr>
          <w:rFonts w:asciiTheme="minorHAnsi" w:hAnsiTheme="minorHAnsi" w:cstheme="minorHAnsi"/>
          <w:b/>
          <w:bCs/>
        </w:rPr>
        <w:t xml:space="preserve">Špecifikácia minimálne požadovaných komponentov </w:t>
      </w:r>
      <w:r w:rsidR="00950FEA">
        <w:rPr>
          <w:rFonts w:asciiTheme="minorHAnsi" w:hAnsiTheme="minorHAnsi" w:cstheme="minorHAnsi"/>
          <w:b/>
          <w:bCs/>
        </w:rPr>
        <w:t>RE</w:t>
      </w:r>
      <w:r>
        <w:rPr>
          <w:rFonts w:asciiTheme="minorHAnsi" w:hAnsiTheme="minorHAnsi" w:cstheme="minorHAnsi"/>
          <w:b/>
          <w:bCs/>
        </w:rPr>
        <w:t xml:space="preserve">, </w:t>
      </w:r>
      <w:r w:rsidRPr="00143753">
        <w:rPr>
          <w:rFonts w:asciiTheme="minorHAnsi" w:hAnsiTheme="minorHAnsi" w:cstheme="minorHAnsi"/>
          <w:b/>
          <w:bCs/>
        </w:rPr>
        <w:t xml:space="preserve">požadované certifikáty a dokumenty na </w:t>
      </w:r>
      <w:r w:rsidR="00EE3E5B">
        <w:rPr>
          <w:rFonts w:asciiTheme="minorHAnsi" w:hAnsiTheme="minorHAnsi" w:cstheme="minorHAnsi"/>
          <w:b/>
          <w:bCs/>
        </w:rPr>
        <w:t>RE</w:t>
      </w:r>
    </w:p>
    <w:p w14:paraId="70832E0D" w14:textId="77777777" w:rsidR="0039318A" w:rsidRPr="00143753" w:rsidRDefault="0039318A" w:rsidP="0039318A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738A9F8E" w14:textId="6067A66E" w:rsidR="0039318A" w:rsidRPr="00FB55BA" w:rsidRDefault="0039318A" w:rsidP="000A4833">
      <w:pPr>
        <w:pStyle w:val="Odsekzoznamu"/>
      </w:pPr>
      <w:r w:rsidRPr="00FB55BA">
        <w:t xml:space="preserve">Samostatne stojací pilierový rozvádzač </w:t>
      </w:r>
      <w:r w:rsidR="00E121B9">
        <w:t xml:space="preserve">RE </w:t>
      </w:r>
      <w:r w:rsidRPr="00FB55BA">
        <w:t>s káblovým priestorom a zemným dielom;</w:t>
      </w:r>
    </w:p>
    <w:p w14:paraId="3DE13371" w14:textId="77777777" w:rsidR="0039318A" w:rsidRDefault="0039318A" w:rsidP="000A4833">
      <w:pPr>
        <w:pStyle w:val="Odsekzoznamu"/>
      </w:pPr>
      <w:r w:rsidRPr="00FB55BA">
        <w:lastRenderedPageBreak/>
        <w:t>Stupeň ochrany krytom minimálne IP65;</w:t>
      </w:r>
    </w:p>
    <w:p w14:paraId="037F3A8A" w14:textId="354E37E3" w:rsidR="0039318A" w:rsidRDefault="00C80E4C" w:rsidP="000A4833">
      <w:pPr>
        <w:pStyle w:val="Odsekzoznamu"/>
      </w:pPr>
      <w:r>
        <w:t xml:space="preserve">Predpríprava pre priame meranie </w:t>
      </w:r>
      <w:r w:rsidR="00B017CD">
        <w:t>prevádzkovateľa distribučnej sústavy (PDS) podľa PD</w:t>
      </w:r>
      <w:r w:rsidR="0039318A">
        <w:t>;</w:t>
      </w:r>
    </w:p>
    <w:p w14:paraId="0F5716B2" w14:textId="5763604E" w:rsidR="00B017CD" w:rsidRDefault="00B017CD" w:rsidP="000A4833">
      <w:pPr>
        <w:pStyle w:val="Odsekzoznamu"/>
      </w:pPr>
      <w:r>
        <w:t>Integrovaný hlavný istič podľa PD;</w:t>
      </w:r>
    </w:p>
    <w:p w14:paraId="28A4F06B" w14:textId="588AD670" w:rsidR="00BB77FD" w:rsidRDefault="00BB77FD" w:rsidP="000A4833">
      <w:pPr>
        <w:pStyle w:val="Odsekzoznamu"/>
      </w:pPr>
      <w:r>
        <w:t>Vstupné a výstupné svorky 4x50mm</w:t>
      </w:r>
      <w:r w:rsidRPr="00BE3FA0">
        <w:rPr>
          <w:vertAlign w:val="superscript"/>
        </w:rPr>
        <w:t>2</w:t>
      </w:r>
      <w:r>
        <w:t xml:space="preserve"> (L</w:t>
      </w:r>
      <w:r w:rsidRPr="00BE3FA0">
        <w:rPr>
          <w:vertAlign w:val="subscript"/>
        </w:rPr>
        <w:t>1</w:t>
      </w:r>
      <w:r>
        <w:t>, L</w:t>
      </w:r>
      <w:r w:rsidRPr="00BE3FA0">
        <w:rPr>
          <w:vertAlign w:val="subscript"/>
        </w:rPr>
        <w:t>2</w:t>
      </w:r>
      <w:r>
        <w:t>, L</w:t>
      </w:r>
      <w:r w:rsidRPr="00BE3FA0">
        <w:rPr>
          <w:vertAlign w:val="subscript"/>
        </w:rPr>
        <w:t>3</w:t>
      </w:r>
      <w:r>
        <w:t>, PEN);</w:t>
      </w:r>
    </w:p>
    <w:p w14:paraId="42F5745C" w14:textId="71E8FF20" w:rsidR="0039318A" w:rsidRDefault="0039318A" w:rsidP="000A4833">
      <w:pPr>
        <w:pStyle w:val="Odsekzoznamu"/>
      </w:pPr>
      <w:r>
        <w:t xml:space="preserve">Zámok skrine s vložkou </w:t>
      </w:r>
      <w:r w:rsidR="00E156E6">
        <w:t>pre kľúč štvorhran</w:t>
      </w:r>
      <w:r>
        <w:t>;</w:t>
      </w:r>
    </w:p>
    <w:p w14:paraId="76CF4C0D" w14:textId="77777777" w:rsidR="0039318A" w:rsidRDefault="0039318A" w:rsidP="001331D7">
      <w:pPr>
        <w:ind w:left="1440" w:firstLine="0"/>
      </w:pPr>
    </w:p>
    <w:p w14:paraId="2CB42B17" w14:textId="77777777" w:rsidR="0039318A" w:rsidRDefault="0039318A" w:rsidP="001331D7">
      <w:pPr>
        <w:ind w:left="1440" w:firstLine="0"/>
      </w:pPr>
    </w:p>
    <w:p w14:paraId="091E8126" w14:textId="77777777" w:rsidR="0039318A" w:rsidRDefault="0039318A" w:rsidP="001331D7">
      <w:pPr>
        <w:ind w:left="1440" w:firstLine="0"/>
      </w:pPr>
    </w:p>
    <w:p w14:paraId="44E8D26E" w14:textId="25870572" w:rsidR="002125F3" w:rsidRDefault="008421C3" w:rsidP="008421C3">
      <w:pPr>
        <w:rPr>
          <w:rFonts w:asciiTheme="minorHAnsi" w:hAnsiTheme="minorHAnsi" w:cstheme="minorHAnsi"/>
          <w:b/>
          <w:bCs/>
        </w:rPr>
      </w:pPr>
      <w:r w:rsidRPr="00143753">
        <w:rPr>
          <w:rFonts w:asciiTheme="minorHAnsi" w:hAnsiTheme="minorHAnsi" w:cstheme="minorHAnsi"/>
          <w:b/>
          <w:bCs/>
        </w:rPr>
        <w:t xml:space="preserve">Požadované certifikáty a dokumenty na </w:t>
      </w:r>
      <w:r w:rsidR="003201E5">
        <w:rPr>
          <w:rFonts w:asciiTheme="minorHAnsi" w:hAnsiTheme="minorHAnsi" w:cstheme="minorHAnsi"/>
          <w:b/>
          <w:bCs/>
        </w:rPr>
        <w:t xml:space="preserve">skriňu RE, </w:t>
      </w:r>
      <w:r w:rsidRPr="00143753">
        <w:rPr>
          <w:rFonts w:asciiTheme="minorHAnsi" w:hAnsiTheme="minorHAnsi" w:cstheme="minorHAnsi"/>
          <w:b/>
          <w:bCs/>
        </w:rPr>
        <w:t xml:space="preserve">RVO </w:t>
      </w:r>
      <w:r w:rsidR="003201E5">
        <w:rPr>
          <w:rFonts w:asciiTheme="minorHAnsi" w:hAnsiTheme="minorHAnsi" w:cstheme="minorHAnsi"/>
          <w:b/>
          <w:bCs/>
        </w:rPr>
        <w:t xml:space="preserve">a vývodovú skriňu </w:t>
      </w:r>
      <w:r w:rsidRPr="00143753">
        <w:rPr>
          <w:rFonts w:asciiTheme="minorHAnsi" w:hAnsiTheme="minorHAnsi" w:cstheme="minorHAnsi"/>
          <w:b/>
          <w:bCs/>
        </w:rPr>
        <w:t xml:space="preserve">– </w:t>
      </w:r>
    </w:p>
    <w:p w14:paraId="27E8E84E" w14:textId="6E50DD8F" w:rsidR="008421C3" w:rsidRPr="00143753" w:rsidRDefault="008421C3" w:rsidP="008421C3">
      <w:pPr>
        <w:rPr>
          <w:rFonts w:asciiTheme="minorHAnsi" w:hAnsiTheme="minorHAnsi" w:cstheme="minorHAnsi"/>
          <w:b/>
          <w:bCs/>
        </w:rPr>
      </w:pPr>
      <w:r w:rsidRPr="00143753">
        <w:rPr>
          <w:rFonts w:asciiTheme="minorHAnsi" w:hAnsiTheme="minorHAnsi" w:cstheme="minorHAnsi"/>
          <w:b/>
          <w:bCs/>
        </w:rPr>
        <w:t>ako súčasť predloženia ponuky</w:t>
      </w:r>
      <w:r w:rsidR="006C7B5B">
        <w:rPr>
          <w:rFonts w:asciiTheme="minorHAnsi" w:hAnsiTheme="minorHAnsi" w:cstheme="minorHAnsi"/>
          <w:b/>
          <w:bCs/>
        </w:rPr>
        <w:t xml:space="preserve"> pre každú skriňu samosta</w:t>
      </w:r>
      <w:r w:rsidR="00B01643">
        <w:rPr>
          <w:rFonts w:asciiTheme="minorHAnsi" w:hAnsiTheme="minorHAnsi" w:cstheme="minorHAnsi"/>
          <w:b/>
          <w:bCs/>
        </w:rPr>
        <w:t>tne</w:t>
      </w:r>
    </w:p>
    <w:p w14:paraId="2D24AFDC" w14:textId="77777777" w:rsidR="008421C3" w:rsidRDefault="008421C3" w:rsidP="000A4833">
      <w:pPr>
        <w:pStyle w:val="Odsekzoznamu"/>
      </w:pPr>
      <w:r w:rsidRPr="00143753">
        <w:t>Vyhlásenie o zhode CE určeného výrobku v súlade so Zákonom č. 56/2018 Z.z. o posudzovaní zhody výrobku, sprístupňovaní určeného výrobku na trhu a o zmene a doplnení niektorých zákonov a nariadením vlády Slovenskej republiky č. 148/2016 Z.z. o sprístupňovaní elektrického zariadenia určeného na používanie v rámci určitých limitov napätia na trhu;</w:t>
      </w:r>
    </w:p>
    <w:p w14:paraId="178D2131" w14:textId="77777777" w:rsidR="00D83FD5" w:rsidRDefault="00D83FD5" w:rsidP="00D83FD5"/>
    <w:p w14:paraId="1ED4DE81" w14:textId="77777777" w:rsidR="00D83FD5" w:rsidRDefault="00D83FD5" w:rsidP="00D83FD5"/>
    <w:p w14:paraId="7018F53B" w14:textId="77777777" w:rsidR="0098506B" w:rsidRDefault="0098506B" w:rsidP="00D83FD5"/>
    <w:p w14:paraId="6ABCDF71" w14:textId="77777777" w:rsidR="0098506B" w:rsidRDefault="0098506B" w:rsidP="00D83FD5"/>
    <w:p w14:paraId="6CF65E84" w14:textId="77777777" w:rsidR="000821AD" w:rsidRDefault="008421C3" w:rsidP="008421C3">
      <w:pPr>
        <w:rPr>
          <w:rFonts w:asciiTheme="minorHAnsi" w:hAnsiTheme="minorHAnsi" w:cstheme="minorHAnsi"/>
          <w:b/>
          <w:bCs/>
        </w:rPr>
      </w:pPr>
      <w:r w:rsidRPr="00143753">
        <w:rPr>
          <w:rFonts w:asciiTheme="minorHAnsi" w:hAnsiTheme="minorHAnsi" w:cstheme="minorHAnsi"/>
          <w:b/>
          <w:bCs/>
        </w:rPr>
        <w:t xml:space="preserve">Požadované certifikáty a dokumenty na </w:t>
      </w:r>
      <w:r w:rsidR="000821AD">
        <w:rPr>
          <w:rFonts w:asciiTheme="minorHAnsi" w:hAnsiTheme="minorHAnsi" w:cstheme="minorHAnsi"/>
          <w:b/>
          <w:bCs/>
        </w:rPr>
        <w:t xml:space="preserve">RE, </w:t>
      </w:r>
      <w:r w:rsidRPr="00143753">
        <w:rPr>
          <w:rFonts w:asciiTheme="minorHAnsi" w:hAnsiTheme="minorHAnsi" w:cstheme="minorHAnsi"/>
          <w:b/>
          <w:bCs/>
        </w:rPr>
        <w:t xml:space="preserve">RVO </w:t>
      </w:r>
      <w:r w:rsidR="000821AD">
        <w:rPr>
          <w:rFonts w:asciiTheme="minorHAnsi" w:hAnsiTheme="minorHAnsi" w:cstheme="minorHAnsi"/>
          <w:b/>
          <w:bCs/>
        </w:rPr>
        <w:t xml:space="preserve">a vývodovú skriňu </w:t>
      </w:r>
      <w:r w:rsidRPr="00143753">
        <w:rPr>
          <w:rFonts w:asciiTheme="minorHAnsi" w:hAnsiTheme="minorHAnsi" w:cstheme="minorHAnsi"/>
          <w:b/>
          <w:bCs/>
        </w:rPr>
        <w:t xml:space="preserve">– </w:t>
      </w:r>
    </w:p>
    <w:p w14:paraId="737B553F" w14:textId="16DF3596" w:rsidR="008421C3" w:rsidRPr="00143753" w:rsidRDefault="008421C3" w:rsidP="008421C3">
      <w:pPr>
        <w:rPr>
          <w:rFonts w:asciiTheme="minorHAnsi" w:hAnsiTheme="minorHAnsi" w:cstheme="minorHAnsi"/>
          <w:b/>
          <w:bCs/>
        </w:rPr>
      </w:pPr>
      <w:r w:rsidRPr="00143753">
        <w:rPr>
          <w:rFonts w:asciiTheme="minorHAnsi" w:hAnsiTheme="minorHAnsi" w:cstheme="minorHAnsi"/>
          <w:b/>
          <w:bCs/>
        </w:rPr>
        <w:t>ako súčasť odovzdania predmetu plnenia</w:t>
      </w:r>
      <w:r w:rsidR="00B01643">
        <w:rPr>
          <w:rFonts w:asciiTheme="minorHAnsi" w:hAnsiTheme="minorHAnsi" w:cstheme="minorHAnsi"/>
          <w:b/>
          <w:bCs/>
        </w:rPr>
        <w:t xml:space="preserve"> pre každú skriňu samostatne</w:t>
      </w:r>
    </w:p>
    <w:p w14:paraId="5D825948" w14:textId="77777777" w:rsidR="008421C3" w:rsidRPr="00143753" w:rsidRDefault="008421C3" w:rsidP="000A4833">
      <w:pPr>
        <w:pStyle w:val="Odsekzoznamu"/>
      </w:pPr>
      <w:r w:rsidRPr="00143753">
        <w:t>Vyhlásenie o zhode CE určeného výrobku v súlade so Zákonom č. 56/2018 Z.z. o posudzovaní zhody výrobku, sprístupňovaní určeného výrobku na trhu a o zmene a doplnení niektorých zákonov a nariadením vlády Slovenskej republiky č. 148/2016 Z.z. o sprístupňovaní elektrického zariadenia určeného na používanie v rámci určitých limitov napätia na trhu;</w:t>
      </w:r>
    </w:p>
    <w:p w14:paraId="6CA801AF" w14:textId="625BEFE4" w:rsidR="008421C3" w:rsidRPr="00143753" w:rsidRDefault="008421C3" w:rsidP="000A4833">
      <w:pPr>
        <w:pStyle w:val="Odsekzoznamu"/>
      </w:pPr>
      <w:r w:rsidRPr="00143753">
        <w:t>Projektová dokumentácia skutočného vyhotovenia podľa požiadaviek verejného obstarávateľa a podmienok prevádzkovateľa distribučnej sústavy;</w:t>
      </w:r>
    </w:p>
    <w:p w14:paraId="04559150" w14:textId="4E98F8EC" w:rsidR="008421C3" w:rsidRPr="00143753" w:rsidRDefault="008421C3" w:rsidP="000A4833">
      <w:pPr>
        <w:pStyle w:val="Odsekzoznamu"/>
      </w:pPr>
      <w:r w:rsidRPr="00143753">
        <w:t>Revízna správa v zmysle platnej legislatívy, Správa o odbornej prehliadke a odbornej skúške elektrického zariadenia NN prípojky podľa STN 33 1500, STN 33 2000-6, STN 33 3320</w:t>
      </w:r>
      <w:r w:rsidR="00B674EE">
        <w:t>, pre každý RVO</w:t>
      </w:r>
      <w:r w:rsidR="00967CC7">
        <w:t>, RE a vývodovú skriňu samostatne</w:t>
      </w:r>
      <w:r w:rsidRPr="00143753">
        <w:t>;</w:t>
      </w:r>
    </w:p>
    <w:p w14:paraId="61B44B8E" w14:textId="136D20FF" w:rsidR="008421C3" w:rsidRPr="00143753" w:rsidRDefault="008421C3" w:rsidP="000A4833">
      <w:pPr>
        <w:pStyle w:val="Odsekzoznamu"/>
      </w:pPr>
      <w:r w:rsidRPr="00143753">
        <w:t>Protokol o kusovej skúške RVO</w:t>
      </w:r>
      <w:r w:rsidR="00A63950">
        <w:t>, RE a vývodovej skrine</w:t>
      </w:r>
      <w:r w:rsidR="00790836">
        <w:t xml:space="preserve"> </w:t>
      </w:r>
      <w:r w:rsidR="00790836" w:rsidRPr="00143753">
        <w:t>v zmysle platnej legislatívy</w:t>
      </w:r>
      <w:r w:rsidRPr="00143753">
        <w:t>;</w:t>
      </w:r>
    </w:p>
    <w:p w14:paraId="5CC367D7" w14:textId="5881368F" w:rsidR="008421C3" w:rsidRPr="00143753" w:rsidRDefault="008421C3" w:rsidP="000A4833">
      <w:pPr>
        <w:pStyle w:val="Odsekzoznamu"/>
      </w:pPr>
      <w:r w:rsidRPr="00143753">
        <w:t xml:space="preserve">Porealizačné zameranie </w:t>
      </w:r>
      <w:r w:rsidR="00F43FD2">
        <w:t xml:space="preserve">každého </w:t>
      </w:r>
      <w:r w:rsidRPr="00143753">
        <w:t>RVO</w:t>
      </w:r>
      <w:r w:rsidR="00A63950">
        <w:t>, RE a vývodovej skrine</w:t>
      </w:r>
      <w:r w:rsidR="00CA0E9D">
        <w:t xml:space="preserve"> (ak relevan</w:t>
      </w:r>
      <w:r w:rsidR="008E4507">
        <w:t>tné</w:t>
      </w:r>
      <w:r w:rsidR="00CA0E9D">
        <w:t>)</w:t>
      </w:r>
      <w:r w:rsidRPr="00143753">
        <w:t>;</w:t>
      </w:r>
    </w:p>
    <w:p w14:paraId="10D9F294" w14:textId="77777777" w:rsidR="00855926" w:rsidRPr="00143753" w:rsidRDefault="00855926" w:rsidP="00530246">
      <w:pPr>
        <w:ind w:right="75" w:firstLine="0"/>
        <w:rPr>
          <w:rFonts w:asciiTheme="minorHAnsi" w:hAnsiTheme="minorHAnsi" w:cstheme="minorHAnsi"/>
          <w:sz w:val="24"/>
          <w:szCs w:val="24"/>
        </w:rPr>
      </w:pPr>
    </w:p>
    <w:p w14:paraId="54E55BB6" w14:textId="77777777" w:rsidR="00855926" w:rsidRPr="00143753" w:rsidRDefault="00855926" w:rsidP="00530246">
      <w:pPr>
        <w:ind w:right="75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51096300" w14:textId="77777777" w:rsidR="00855926" w:rsidRDefault="00855926" w:rsidP="00530246">
      <w:pPr>
        <w:ind w:right="75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33260847" w14:textId="77777777" w:rsidR="003B13BB" w:rsidRDefault="003B13BB" w:rsidP="00530246">
      <w:pPr>
        <w:ind w:right="75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0981CA5E" w14:textId="77777777" w:rsidR="003B13BB" w:rsidRDefault="003B13BB" w:rsidP="001331D7">
      <w:pPr>
        <w:ind w:left="1440" w:firstLine="0"/>
      </w:pPr>
    </w:p>
    <w:p w14:paraId="230B7485" w14:textId="77777777" w:rsidR="003B13BB" w:rsidRDefault="003B13BB" w:rsidP="00530246">
      <w:pPr>
        <w:ind w:right="75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2811999B" w14:textId="77777777" w:rsidR="006E215A" w:rsidRDefault="006E215A" w:rsidP="00530246">
      <w:pPr>
        <w:ind w:right="75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67DE62AC" w14:textId="77777777" w:rsidR="006E215A" w:rsidRDefault="006E215A" w:rsidP="00530246">
      <w:pPr>
        <w:ind w:right="75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0FB93E1A" w14:textId="77777777" w:rsidR="006E215A" w:rsidRDefault="006E215A" w:rsidP="00530246">
      <w:pPr>
        <w:ind w:right="75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43A8D949" w14:textId="77777777" w:rsidR="006E215A" w:rsidRDefault="006E215A" w:rsidP="00530246">
      <w:pPr>
        <w:ind w:right="75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2AB8D021" w14:textId="77777777" w:rsidR="006E215A" w:rsidRDefault="006E215A" w:rsidP="00530246">
      <w:pPr>
        <w:ind w:right="75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3DEA0E4C" w14:textId="77777777" w:rsidR="006E215A" w:rsidRDefault="006E215A" w:rsidP="00530246">
      <w:pPr>
        <w:ind w:right="75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65774712" w14:textId="77777777" w:rsidR="006E215A" w:rsidRDefault="006E215A" w:rsidP="00530246">
      <w:pPr>
        <w:ind w:right="75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743B97A5" w14:textId="77777777" w:rsidR="006E215A" w:rsidRDefault="006E215A" w:rsidP="00530246">
      <w:pPr>
        <w:ind w:right="75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7ACD0804" w14:textId="77777777" w:rsidR="006E215A" w:rsidRDefault="006E215A" w:rsidP="00530246">
      <w:pPr>
        <w:ind w:right="75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31DBA7F4" w14:textId="77777777" w:rsidR="006E215A" w:rsidRDefault="006E215A" w:rsidP="00530246">
      <w:pPr>
        <w:ind w:right="75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3A760285" w14:textId="77777777" w:rsidR="006E215A" w:rsidRPr="00143753" w:rsidRDefault="006E215A" w:rsidP="00530246">
      <w:pPr>
        <w:ind w:right="75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5AA4DB22" w14:textId="77777777" w:rsidR="00AC06AF" w:rsidRDefault="00AC06AF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63F6E031" w14:textId="77777777" w:rsidR="00AC06AF" w:rsidRDefault="00AC06AF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210D10A" w14:textId="77777777" w:rsidR="00AC06AF" w:rsidRDefault="00AC06AF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A7F30F2" w14:textId="77777777" w:rsidR="00AC06AF" w:rsidRDefault="00AC06AF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0B5C8E20" w14:textId="77777777" w:rsidR="00AC06AF" w:rsidRDefault="00AC06AF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60E7E92E" w14:textId="54309455" w:rsidR="00AC06AF" w:rsidRPr="006E215A" w:rsidRDefault="00DF2CC1" w:rsidP="00AC06AF">
      <w:pPr>
        <w:pStyle w:val="Nadpis1"/>
        <w:spacing w:before="0" w:line="240" w:lineRule="auto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6E215A">
        <w:rPr>
          <w:rFonts w:asciiTheme="minorHAnsi" w:hAnsiTheme="minorHAnsi" w:cstheme="minorHAnsi"/>
          <w:b/>
          <w:bCs/>
          <w:color w:val="auto"/>
          <w:sz w:val="24"/>
          <w:szCs w:val="24"/>
        </w:rPr>
        <w:t>Š</w:t>
      </w:r>
      <w:r w:rsidR="00AC06AF" w:rsidRPr="006E215A">
        <w:rPr>
          <w:rFonts w:asciiTheme="minorHAnsi" w:hAnsiTheme="minorHAnsi" w:cstheme="minorHAnsi"/>
          <w:b/>
          <w:bCs/>
          <w:color w:val="auto"/>
          <w:sz w:val="24"/>
          <w:szCs w:val="24"/>
        </w:rPr>
        <w:t>pecifikácia „</w:t>
      </w:r>
      <w:r w:rsidR="0026030E" w:rsidRPr="006E215A">
        <w:rPr>
          <w:rFonts w:asciiTheme="minorHAnsi" w:hAnsiTheme="minorHAnsi" w:cstheme="minorHAnsi"/>
          <w:b/>
          <w:bCs/>
          <w:color w:val="auto"/>
          <w:sz w:val="24"/>
          <w:szCs w:val="24"/>
        </w:rPr>
        <w:t>Energetický monitoring odberného miesta“</w:t>
      </w:r>
    </w:p>
    <w:p w14:paraId="3BE97828" w14:textId="77777777" w:rsidR="00AC06AF" w:rsidRPr="00143753" w:rsidRDefault="00AC06AF" w:rsidP="00AC06AF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3"/>
        <w:gridCol w:w="7647"/>
      </w:tblGrid>
      <w:tr w:rsidR="00AC06AF" w:rsidRPr="00143753" w14:paraId="2B698F84" w14:textId="77777777">
        <w:tc>
          <w:tcPr>
            <w:tcW w:w="9060" w:type="dxa"/>
            <w:gridSpan w:val="2"/>
            <w:shd w:val="clear" w:color="auto" w:fill="D9D9D9" w:themeFill="background1" w:themeFillShade="D9"/>
          </w:tcPr>
          <w:p w14:paraId="06B36655" w14:textId="1CC2848B" w:rsidR="00AC06AF" w:rsidRPr="00143753" w:rsidRDefault="0026030E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Energetický monitoring odberného miesta (OM)</w:t>
            </w:r>
          </w:p>
        </w:tc>
      </w:tr>
      <w:tr w:rsidR="00AC06AF" w:rsidRPr="00143753" w14:paraId="3BEAF826" w14:textId="77777777">
        <w:tc>
          <w:tcPr>
            <w:tcW w:w="1413" w:type="dxa"/>
          </w:tcPr>
          <w:p w14:paraId="0BB37D1E" w14:textId="4482B8AA" w:rsidR="00AC06AF" w:rsidRPr="00143753" w:rsidRDefault="00AC06AF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143753">
              <w:rPr>
                <w:rFonts w:asciiTheme="minorHAnsi" w:hAnsiTheme="minorHAnsi" w:cstheme="minorHAnsi"/>
              </w:rPr>
              <w:t>Popis  systému</w:t>
            </w:r>
          </w:p>
        </w:tc>
        <w:tc>
          <w:tcPr>
            <w:tcW w:w="7647" w:type="dxa"/>
          </w:tcPr>
          <w:p w14:paraId="7FD3AA48" w14:textId="68E5FCA3" w:rsidR="00AC06AF" w:rsidRPr="00143753" w:rsidRDefault="00636D9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Energetický monitoring OM je systém automatizovaného zberu a vyhodnocovania </w:t>
            </w:r>
            <w:r w:rsidR="00D15D91">
              <w:rPr>
                <w:rFonts w:asciiTheme="minorHAnsi" w:hAnsiTheme="minorHAnsi" w:cstheme="minorHAnsi"/>
              </w:rPr>
              <w:t>údajov prevádzkových hodnôt elektrických meraných veličín</w:t>
            </w:r>
            <w:r w:rsidR="006A2803">
              <w:rPr>
                <w:rFonts w:asciiTheme="minorHAnsi" w:hAnsiTheme="minorHAnsi" w:cstheme="minorHAnsi"/>
              </w:rPr>
              <w:t>.</w:t>
            </w:r>
          </w:p>
          <w:p w14:paraId="5EC16274" w14:textId="5581DCD6" w:rsidR="00AC06AF" w:rsidRPr="009A53EF" w:rsidRDefault="006A2803" w:rsidP="009A53E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Automatizovaný zber údajov sa vykonáva prostredníctvom hardvéru inštalovaného</w:t>
            </w:r>
            <w:r w:rsidR="00C74F0C">
              <w:rPr>
                <w:rFonts w:asciiTheme="minorHAnsi" w:hAnsiTheme="minorHAnsi" w:cstheme="minorHAnsi"/>
              </w:rPr>
              <w:t xml:space="preserve"> v RVO. Transfer dát z RVO je zabezpečený </w:t>
            </w:r>
            <w:r w:rsidR="004E1F54">
              <w:rPr>
                <w:rFonts w:asciiTheme="minorHAnsi" w:hAnsiTheme="minorHAnsi" w:cstheme="minorHAnsi"/>
              </w:rPr>
              <w:t>pomocou GSM siete alebo pomocou ETHERNET</w:t>
            </w:r>
            <w:r w:rsidR="00DD31C6">
              <w:rPr>
                <w:rFonts w:asciiTheme="minorHAnsi" w:hAnsiTheme="minorHAnsi" w:cstheme="minorHAnsi"/>
              </w:rPr>
              <w:t>-u</w:t>
            </w:r>
            <w:r w:rsidR="004E1F54">
              <w:rPr>
                <w:rFonts w:asciiTheme="minorHAnsi" w:hAnsiTheme="minorHAnsi" w:cstheme="minorHAnsi"/>
              </w:rPr>
              <w:t>, pričom sa využíva hardvér RS</w:t>
            </w:r>
            <w:r w:rsidR="007E7C8E">
              <w:rPr>
                <w:rFonts w:asciiTheme="minorHAnsi" w:hAnsiTheme="minorHAnsi" w:cstheme="minorHAnsi"/>
              </w:rPr>
              <w:t>. Údaje z rôznych OM</w:t>
            </w:r>
            <w:r w:rsidR="00AC06AF" w:rsidRPr="00143753">
              <w:rPr>
                <w:rFonts w:asciiTheme="minorHAnsi" w:hAnsiTheme="minorHAnsi" w:cstheme="minorHAnsi"/>
              </w:rPr>
              <w:t xml:space="preserve"> </w:t>
            </w:r>
            <w:r w:rsidR="007E7C8E">
              <w:rPr>
                <w:rFonts w:asciiTheme="minorHAnsi" w:hAnsiTheme="minorHAnsi" w:cstheme="minorHAnsi"/>
              </w:rPr>
              <w:t>sa sústredia</w:t>
            </w:r>
            <w:r w:rsidR="00DC0F16">
              <w:rPr>
                <w:rFonts w:asciiTheme="minorHAnsi" w:hAnsiTheme="minorHAnsi" w:cstheme="minorHAnsi"/>
              </w:rPr>
              <w:t xml:space="preserve"> v dátovom úložisku určeného verejným obstarávateľom.</w:t>
            </w:r>
            <w:r w:rsidR="00F33209">
              <w:rPr>
                <w:rFonts w:asciiTheme="minorHAnsi" w:hAnsiTheme="minorHAnsi" w:cstheme="minorHAnsi"/>
              </w:rPr>
              <w:t xml:space="preserve"> Komplexným vyhodnocovaním </w:t>
            </w:r>
            <w:r w:rsidR="0001418F">
              <w:rPr>
                <w:rFonts w:asciiTheme="minorHAnsi" w:hAnsiTheme="minorHAnsi" w:cstheme="minorHAnsi"/>
              </w:rPr>
              <w:t xml:space="preserve">zozbieraných údajov a dát budú </w:t>
            </w:r>
            <w:r w:rsidR="00005985">
              <w:rPr>
                <w:rFonts w:asciiTheme="minorHAnsi" w:hAnsiTheme="minorHAnsi" w:cstheme="minorHAnsi"/>
              </w:rPr>
              <w:t xml:space="preserve">verejnému </w:t>
            </w:r>
            <w:r w:rsidR="0001418F">
              <w:rPr>
                <w:rFonts w:asciiTheme="minorHAnsi" w:hAnsiTheme="minorHAnsi" w:cstheme="minorHAnsi"/>
              </w:rPr>
              <w:t>obstarávateľovi</w:t>
            </w:r>
            <w:r w:rsidR="00005985">
              <w:rPr>
                <w:rFonts w:asciiTheme="minorHAnsi" w:hAnsiTheme="minorHAnsi" w:cstheme="minorHAnsi"/>
              </w:rPr>
              <w:t xml:space="preserve"> poskytované súborné informácie o spotrebe a prevádzkových nákladoch</w:t>
            </w:r>
            <w:r w:rsidR="009A53EF">
              <w:rPr>
                <w:rFonts w:asciiTheme="minorHAnsi" w:hAnsiTheme="minorHAnsi" w:cstheme="minorHAnsi"/>
              </w:rPr>
              <w:t xml:space="preserve"> jednotlivých OM.</w:t>
            </w:r>
          </w:p>
        </w:tc>
      </w:tr>
      <w:tr w:rsidR="00AC06AF" w:rsidRPr="00143753" w14:paraId="1BC1EB92" w14:textId="77777777">
        <w:tc>
          <w:tcPr>
            <w:tcW w:w="1413" w:type="dxa"/>
          </w:tcPr>
          <w:p w14:paraId="403E94E2" w14:textId="6CBEDC67" w:rsidR="00AC06AF" w:rsidRPr="00143753" w:rsidRDefault="00AC06AF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143753">
              <w:rPr>
                <w:rFonts w:asciiTheme="minorHAnsi" w:hAnsiTheme="minorHAnsi" w:cstheme="minorHAnsi"/>
              </w:rPr>
              <w:t>Funkcie systému</w:t>
            </w:r>
          </w:p>
          <w:p w14:paraId="3BE27C17" w14:textId="77777777" w:rsidR="00AC06AF" w:rsidRPr="00143753" w:rsidRDefault="00AC06A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647" w:type="dxa"/>
          </w:tcPr>
          <w:p w14:paraId="3FFE0410" w14:textId="5F506A94" w:rsidR="00AC06AF" w:rsidRPr="00BB727D" w:rsidRDefault="00767F26" w:rsidP="000A4833">
            <w:pPr>
              <w:pStyle w:val="Odsekzoznamu"/>
            </w:pPr>
            <w:r w:rsidRPr="00BB727D">
              <w:t>s</w:t>
            </w:r>
            <w:r w:rsidR="001331D7" w:rsidRPr="00BB727D">
              <w:t>potreba počas d</w:t>
            </w:r>
            <w:r w:rsidR="00EC507A" w:rsidRPr="00BB727D">
              <w:t>ňa</w:t>
            </w:r>
            <w:r w:rsidR="00DD6DEE">
              <w:t>, 15</w:t>
            </w:r>
            <w:r w:rsidR="006D2982">
              <w:t>-min intervaly</w:t>
            </w:r>
          </w:p>
          <w:p w14:paraId="0EEE9EFA" w14:textId="0AC1A239" w:rsidR="00AC06AF" w:rsidRPr="00C024C3" w:rsidRDefault="006A0B3E" w:rsidP="000A4833">
            <w:pPr>
              <w:pStyle w:val="Odsekzoznamu"/>
            </w:pPr>
            <w:r w:rsidRPr="00C024C3">
              <w:t>d</w:t>
            </w:r>
            <w:r w:rsidR="00EC507A" w:rsidRPr="00C024C3">
              <w:t>enné, týždenné, mesačné a ročné trendy a porovnania</w:t>
            </w:r>
          </w:p>
          <w:p w14:paraId="73558308" w14:textId="75A5C175" w:rsidR="00AC06AF" w:rsidRPr="00C024C3" w:rsidRDefault="00767F26" w:rsidP="000A4833">
            <w:pPr>
              <w:pStyle w:val="Odsekzoznamu"/>
            </w:pPr>
            <w:r w:rsidRPr="00C024C3">
              <w:t>p</w:t>
            </w:r>
            <w:r w:rsidR="00EC5F85" w:rsidRPr="00C024C3">
              <w:t xml:space="preserve">lánovaná vs. </w:t>
            </w:r>
            <w:r w:rsidR="006D2982">
              <w:t>s</w:t>
            </w:r>
            <w:r w:rsidR="00EC5F85" w:rsidRPr="00C024C3">
              <w:t>kutočná spotreba</w:t>
            </w:r>
          </w:p>
          <w:p w14:paraId="3290BC2C" w14:textId="3BA09C09" w:rsidR="00AC06AF" w:rsidRPr="00C024C3" w:rsidRDefault="00767F26" w:rsidP="000A4833">
            <w:pPr>
              <w:pStyle w:val="Odsekzoznamu"/>
            </w:pPr>
            <w:r w:rsidRPr="00C024C3">
              <w:t>f</w:t>
            </w:r>
            <w:r w:rsidR="00EC5F85" w:rsidRPr="00C024C3">
              <w:t xml:space="preserve">ixná spotreba vs. </w:t>
            </w:r>
            <w:r w:rsidR="006D2982">
              <w:t>i</w:t>
            </w:r>
            <w:r w:rsidR="00EC5F85" w:rsidRPr="00C024C3">
              <w:t>nvestičné náklady</w:t>
            </w:r>
          </w:p>
          <w:p w14:paraId="758FBDF8" w14:textId="3E080377" w:rsidR="00AC06AF" w:rsidRPr="00C024C3" w:rsidRDefault="00767F26" w:rsidP="000A4833">
            <w:pPr>
              <w:pStyle w:val="Odsekzoznamu"/>
            </w:pPr>
            <w:r w:rsidRPr="00C024C3">
              <w:t>s</w:t>
            </w:r>
            <w:r w:rsidR="009961F0" w:rsidRPr="00C024C3">
              <w:t>pracovanie dát</w:t>
            </w:r>
          </w:p>
          <w:p w14:paraId="5ECF3252" w14:textId="1B5A6113" w:rsidR="00AC06AF" w:rsidRPr="00C024C3" w:rsidRDefault="00767F26" w:rsidP="000A4833">
            <w:pPr>
              <w:pStyle w:val="Odsekzoznamu"/>
            </w:pPr>
            <w:r w:rsidRPr="004525A0">
              <w:t>o</w:t>
            </w:r>
            <w:r w:rsidR="009961F0" w:rsidRPr="004525A0">
              <w:t>nline</w:t>
            </w:r>
            <w:r w:rsidR="005249AB" w:rsidRPr="004525A0">
              <w:t xml:space="preserve"> / offline</w:t>
            </w:r>
            <w:r w:rsidR="009961F0" w:rsidRPr="00C024C3">
              <w:t xml:space="preserve"> reporty</w:t>
            </w:r>
          </w:p>
          <w:p w14:paraId="577AC41A" w14:textId="59793960" w:rsidR="00AC06AF" w:rsidRPr="00767F26" w:rsidRDefault="00767F26" w:rsidP="000A4833">
            <w:pPr>
              <w:pStyle w:val="Odsekzoznamu"/>
              <w:rPr>
                <w:b/>
                <w:bCs/>
              </w:rPr>
            </w:pPr>
            <w:r w:rsidRPr="00C024C3">
              <w:t>s</w:t>
            </w:r>
            <w:r w:rsidR="00CC47A2" w:rsidRPr="00C024C3">
              <w:t xml:space="preserve">ystém alarmov </w:t>
            </w:r>
            <w:r w:rsidR="003C19F5" w:rsidRPr="002F4D54">
              <w:t xml:space="preserve">poklesu / výpadku </w:t>
            </w:r>
            <w:r w:rsidR="00B13E06" w:rsidRPr="002F4D54">
              <w:t>napätia</w:t>
            </w:r>
            <w:r w:rsidR="002F4D54">
              <w:t>,</w:t>
            </w:r>
            <w:r w:rsidR="00B13E06" w:rsidRPr="002F4D54">
              <w:t xml:space="preserve"> spotreby</w:t>
            </w:r>
          </w:p>
        </w:tc>
      </w:tr>
      <w:tr w:rsidR="0063721C" w:rsidRPr="00143753" w14:paraId="135CC938" w14:textId="77777777">
        <w:tc>
          <w:tcPr>
            <w:tcW w:w="9060" w:type="dxa"/>
            <w:gridSpan w:val="2"/>
            <w:shd w:val="clear" w:color="auto" w:fill="D9D9D9" w:themeFill="background1" w:themeFillShade="D9"/>
          </w:tcPr>
          <w:p w14:paraId="3E95C96A" w14:textId="5C2ED061" w:rsidR="0063721C" w:rsidRPr="00143753" w:rsidRDefault="0063721C">
            <w:pPr>
              <w:rPr>
                <w:rFonts w:asciiTheme="minorHAnsi" w:hAnsiTheme="minorHAnsi" w:cstheme="minorHAnsi"/>
                <w:b/>
                <w:bCs/>
              </w:rPr>
            </w:pPr>
            <w:r w:rsidRPr="00143753">
              <w:rPr>
                <w:rFonts w:asciiTheme="minorHAnsi" w:hAnsiTheme="minorHAnsi" w:cstheme="minorHAnsi"/>
                <w:b/>
                <w:bCs/>
              </w:rPr>
              <w:t>Požadované dokumenty</w:t>
            </w:r>
            <w:r w:rsidR="001B6B14">
              <w:rPr>
                <w:rFonts w:asciiTheme="minorHAnsi" w:hAnsiTheme="minorHAnsi" w:cstheme="minorHAnsi"/>
                <w:b/>
                <w:bCs/>
              </w:rPr>
              <w:t xml:space="preserve"> – pri predložení ponuky a </w:t>
            </w:r>
            <w:r w:rsidR="008A151C" w:rsidRPr="00143753">
              <w:rPr>
                <w:rFonts w:asciiTheme="minorHAnsi" w:hAnsiTheme="minorHAnsi" w:cstheme="minorHAnsi"/>
                <w:b/>
                <w:bCs/>
              </w:rPr>
              <w:t>ako súčasť odovzdania predmetu plnenia</w:t>
            </w:r>
          </w:p>
        </w:tc>
      </w:tr>
      <w:tr w:rsidR="0063721C" w:rsidRPr="00143753" w14:paraId="47BA0A28" w14:textId="77777777">
        <w:tc>
          <w:tcPr>
            <w:tcW w:w="9060" w:type="dxa"/>
            <w:gridSpan w:val="2"/>
          </w:tcPr>
          <w:p w14:paraId="1DA7C194" w14:textId="7D01C6F9" w:rsidR="0063721C" w:rsidRPr="00143753" w:rsidRDefault="008A151C" w:rsidP="000A4833">
            <w:pPr>
              <w:pStyle w:val="Odsekzoznamu"/>
            </w:pPr>
            <w:r>
              <w:t>Dokumentácia obsahujúca opis a funkcionalitu systému</w:t>
            </w:r>
            <w:r w:rsidR="0063721C" w:rsidRPr="00143753">
              <w:t>;</w:t>
            </w:r>
          </w:p>
        </w:tc>
      </w:tr>
    </w:tbl>
    <w:p w14:paraId="1344C630" w14:textId="7976F682" w:rsidR="00855926" w:rsidRDefault="00855926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380DD709" w14:textId="77777777" w:rsidR="00BB727D" w:rsidRDefault="00BB727D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2AEF01AD" w14:textId="77777777" w:rsidR="00BB727D" w:rsidRDefault="00BB727D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227323B2" w14:textId="77777777" w:rsidR="00BB727D" w:rsidRDefault="00BB727D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001355BF" w14:textId="77777777" w:rsidR="00BB727D" w:rsidRDefault="00BB727D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C202D63" w14:textId="77777777" w:rsidR="00BB727D" w:rsidRDefault="00BB727D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3BF5F0A4" w14:textId="77777777" w:rsidR="00BB727D" w:rsidRDefault="00BB727D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38CBAA79" w14:textId="77777777" w:rsidR="00BB727D" w:rsidRDefault="00BB727D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53399A8" w14:textId="77777777" w:rsidR="00BB727D" w:rsidRDefault="00BB727D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42E17A18" w14:textId="77777777" w:rsidR="00BB727D" w:rsidRDefault="00BB727D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63501A88" w14:textId="77777777" w:rsidR="00BB727D" w:rsidRDefault="00BB727D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68DB91BA" w14:textId="77777777" w:rsidR="00BB727D" w:rsidRDefault="00BB727D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268CA53E" w14:textId="77777777" w:rsidR="00BB727D" w:rsidRDefault="00BB727D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6EC27937" w14:textId="77777777" w:rsidR="00BB727D" w:rsidRDefault="00BB727D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696FEA8B" w14:textId="77777777" w:rsidR="00BB727D" w:rsidRDefault="00BB727D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792312DD" w14:textId="77777777" w:rsidR="00BB727D" w:rsidRDefault="00BB727D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45E5B184" w14:textId="6FDFB094" w:rsidR="00495284" w:rsidRPr="00143753" w:rsidRDefault="00DF2CC1" w:rsidP="00495284">
      <w:pPr>
        <w:pStyle w:val="Nadpis1"/>
        <w:spacing w:before="0" w:line="240" w:lineRule="auto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>Š</w:t>
      </w:r>
      <w:r w:rsidR="00495284" w:rsidRPr="00143753">
        <w:rPr>
          <w:rFonts w:asciiTheme="minorHAnsi" w:hAnsiTheme="minorHAnsi" w:cstheme="minorHAnsi"/>
          <w:b/>
          <w:bCs/>
          <w:color w:val="auto"/>
          <w:sz w:val="24"/>
          <w:szCs w:val="24"/>
        </w:rPr>
        <w:t>pecifikácia „Riadiaci systém“</w:t>
      </w:r>
      <w:r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(RS)</w:t>
      </w:r>
    </w:p>
    <w:p w14:paraId="6B91AD89" w14:textId="77777777" w:rsidR="007341B6" w:rsidRPr="00143753" w:rsidRDefault="007341B6" w:rsidP="007341B6">
      <w:pPr>
        <w:rPr>
          <w:rFonts w:asciiTheme="minorHAnsi" w:hAnsiTheme="minorHAnsi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3"/>
        <w:gridCol w:w="7647"/>
      </w:tblGrid>
      <w:tr w:rsidR="007341B6" w:rsidRPr="00143753" w14:paraId="00CCB886" w14:textId="77777777">
        <w:tc>
          <w:tcPr>
            <w:tcW w:w="9060" w:type="dxa"/>
            <w:gridSpan w:val="2"/>
            <w:shd w:val="clear" w:color="auto" w:fill="D9D9D9" w:themeFill="background1" w:themeFillShade="D9"/>
          </w:tcPr>
          <w:p w14:paraId="4EBB4180" w14:textId="77777777" w:rsidR="007341B6" w:rsidRPr="00143753" w:rsidRDefault="007341B6">
            <w:pPr>
              <w:rPr>
                <w:rFonts w:asciiTheme="minorHAnsi" w:hAnsiTheme="minorHAnsi" w:cstheme="minorHAnsi"/>
                <w:b/>
                <w:bCs/>
              </w:rPr>
            </w:pPr>
            <w:r w:rsidRPr="00143753">
              <w:rPr>
                <w:rFonts w:asciiTheme="minorHAnsi" w:hAnsiTheme="minorHAnsi" w:cstheme="minorHAnsi"/>
                <w:b/>
                <w:bCs/>
              </w:rPr>
              <w:t>Riadiaci systém verejného osvetlenia</w:t>
            </w:r>
          </w:p>
        </w:tc>
      </w:tr>
      <w:tr w:rsidR="007341B6" w:rsidRPr="00143753" w14:paraId="1093665E" w14:textId="77777777">
        <w:tc>
          <w:tcPr>
            <w:tcW w:w="1413" w:type="dxa"/>
          </w:tcPr>
          <w:p w14:paraId="61E67D31" w14:textId="77777777" w:rsidR="007341B6" w:rsidRPr="00143753" w:rsidRDefault="007341B6" w:rsidP="009003E8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143753">
              <w:rPr>
                <w:rFonts w:asciiTheme="minorHAnsi" w:hAnsiTheme="minorHAnsi" w:cstheme="minorHAnsi"/>
              </w:rPr>
              <w:t>Popis riadiaceho systému verejného osvetlenia</w:t>
            </w:r>
          </w:p>
        </w:tc>
        <w:tc>
          <w:tcPr>
            <w:tcW w:w="7647" w:type="dxa"/>
          </w:tcPr>
          <w:p w14:paraId="625DADAB" w14:textId="77777777" w:rsidR="007341B6" w:rsidRPr="00143753" w:rsidRDefault="007341B6">
            <w:pPr>
              <w:rPr>
                <w:rFonts w:asciiTheme="minorHAnsi" w:hAnsiTheme="minorHAnsi" w:cstheme="minorHAnsi"/>
              </w:rPr>
            </w:pPr>
            <w:r w:rsidRPr="00143753">
              <w:rPr>
                <w:rFonts w:asciiTheme="minorHAnsi" w:hAnsiTheme="minorHAnsi" w:cstheme="minorHAnsi"/>
              </w:rPr>
              <w:t>Možnosť pripojenia na monitorovací systém SIEM (Security Incident and Event Management - systém detekcie škodlivého softvéru) na predchádzanie kyberútokom;</w:t>
            </w:r>
          </w:p>
          <w:p w14:paraId="06EF95A6" w14:textId="77777777" w:rsidR="006E045E" w:rsidRDefault="007341B6" w:rsidP="00F14717">
            <w:pPr>
              <w:ind w:firstLine="0"/>
              <w:rPr>
                <w:rFonts w:asciiTheme="minorHAnsi" w:hAnsiTheme="minorHAnsi" w:cstheme="minorHAnsi"/>
              </w:rPr>
            </w:pPr>
            <w:r w:rsidRPr="00143753">
              <w:rPr>
                <w:rFonts w:asciiTheme="minorHAnsi" w:hAnsiTheme="minorHAnsi" w:cstheme="minorHAnsi"/>
              </w:rPr>
              <w:t xml:space="preserve">Verejné osvetlenie bude vybavené systémom SMART riadenia, ktorý bude automaticky riadiť </w:t>
            </w:r>
            <w:r w:rsidR="00E91580">
              <w:rPr>
                <w:rFonts w:asciiTheme="minorHAnsi" w:hAnsiTheme="minorHAnsi" w:cstheme="minorHAnsi"/>
              </w:rPr>
              <w:t xml:space="preserve">intenzitu </w:t>
            </w:r>
            <w:r w:rsidRPr="00143753">
              <w:rPr>
                <w:rFonts w:asciiTheme="minorHAnsi" w:hAnsiTheme="minorHAnsi" w:cstheme="minorHAnsi"/>
              </w:rPr>
              <w:t>osvetleni</w:t>
            </w:r>
            <w:r w:rsidR="00E91580">
              <w:rPr>
                <w:rFonts w:asciiTheme="minorHAnsi" w:hAnsiTheme="minorHAnsi" w:cstheme="minorHAnsi"/>
              </w:rPr>
              <w:t>a</w:t>
            </w:r>
            <w:r w:rsidRPr="00143753">
              <w:rPr>
                <w:rFonts w:asciiTheme="minorHAnsi" w:hAnsiTheme="minorHAnsi" w:cstheme="minorHAnsi"/>
              </w:rPr>
              <w:t xml:space="preserve"> podľa definovaných pravidiel, diagnostikovať funkčnosť </w:t>
            </w:r>
            <w:r w:rsidR="00360282">
              <w:rPr>
                <w:rFonts w:asciiTheme="minorHAnsi" w:hAnsiTheme="minorHAnsi" w:cstheme="minorHAnsi"/>
              </w:rPr>
              <w:t xml:space="preserve">verejného </w:t>
            </w:r>
            <w:r w:rsidRPr="00143753">
              <w:rPr>
                <w:rFonts w:asciiTheme="minorHAnsi" w:hAnsiTheme="minorHAnsi" w:cstheme="minorHAnsi"/>
              </w:rPr>
              <w:t>osvetlenia na úrovni jednotlivých svietidiel a poskytovať potrebné reporty</w:t>
            </w:r>
            <w:r w:rsidR="00C524FB">
              <w:rPr>
                <w:rFonts w:asciiTheme="minorHAnsi" w:hAnsiTheme="minorHAnsi" w:cstheme="minorHAnsi"/>
              </w:rPr>
              <w:t>. Z bezpečnostných dôvodov a pre zvýšenie spoľahlivosti</w:t>
            </w:r>
            <w:r w:rsidR="00903F7D">
              <w:rPr>
                <w:rFonts w:asciiTheme="minorHAnsi" w:hAnsiTheme="minorHAnsi" w:cstheme="minorHAnsi"/>
              </w:rPr>
              <w:t>, bude RS komunikovať s jednotlivými svietidlami obojsmerne dátovým prenosom</w:t>
            </w:r>
            <w:r w:rsidR="00D152B7">
              <w:rPr>
                <w:rFonts w:asciiTheme="minorHAnsi" w:hAnsiTheme="minorHAnsi" w:cstheme="minorHAnsi"/>
              </w:rPr>
              <w:t>.</w:t>
            </w:r>
          </w:p>
          <w:p w14:paraId="3EDC7667" w14:textId="2DAD8E2F" w:rsidR="007341B6" w:rsidRPr="00143753" w:rsidRDefault="006E045E" w:rsidP="00F14717">
            <w:pPr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Možnosť rozšírenia systému o ďalšie zariadenia</w:t>
            </w:r>
            <w:r w:rsidR="00CF595E">
              <w:rPr>
                <w:rFonts w:asciiTheme="minorHAnsi" w:hAnsiTheme="minorHAnsi" w:cstheme="minorHAnsi"/>
              </w:rPr>
              <w:t xml:space="preserve"> </w:t>
            </w:r>
            <w:r w:rsidR="00CF595E" w:rsidRPr="00143753">
              <w:rPr>
                <w:rFonts w:asciiTheme="minorHAnsi" w:hAnsiTheme="minorHAnsi" w:cstheme="minorHAnsi"/>
              </w:rPr>
              <w:t>(senzory, mete</w:t>
            </w:r>
            <w:r w:rsidR="00CF595E" w:rsidRPr="00FB017D">
              <w:rPr>
                <w:rFonts w:asciiTheme="minorHAnsi" w:hAnsiTheme="minorHAnsi" w:cstheme="minorHAnsi"/>
              </w:rPr>
              <w:t>o</w:t>
            </w:r>
            <w:r w:rsidR="00DC6668" w:rsidRPr="00FB017D">
              <w:rPr>
                <w:rFonts w:asciiTheme="minorHAnsi" w:hAnsiTheme="minorHAnsi" w:cstheme="minorHAnsi"/>
              </w:rPr>
              <w:t>rologické</w:t>
            </w:r>
            <w:r w:rsidR="00DC6668">
              <w:rPr>
                <w:rFonts w:asciiTheme="minorHAnsi" w:hAnsiTheme="minorHAnsi" w:cstheme="minorHAnsi"/>
              </w:rPr>
              <w:t xml:space="preserve"> </w:t>
            </w:r>
            <w:r w:rsidR="00CF595E" w:rsidRPr="00143753">
              <w:rPr>
                <w:rFonts w:asciiTheme="minorHAnsi" w:hAnsiTheme="minorHAnsi" w:cstheme="minorHAnsi"/>
              </w:rPr>
              <w:t>stanice...)</w:t>
            </w:r>
          </w:p>
          <w:p w14:paraId="3C5B6F89" w14:textId="77777777" w:rsidR="00BD1AA5" w:rsidRDefault="007341B6" w:rsidP="00006202">
            <w:pPr>
              <w:autoSpaceDE w:val="0"/>
              <w:autoSpaceDN w:val="0"/>
              <w:adjustRightInd w:val="0"/>
              <w:ind w:firstLine="0"/>
              <w:rPr>
                <w:rFonts w:asciiTheme="minorHAnsi" w:hAnsiTheme="minorHAnsi" w:cstheme="minorHAnsi"/>
              </w:rPr>
            </w:pPr>
            <w:r w:rsidRPr="00143753">
              <w:rPr>
                <w:rFonts w:asciiTheme="minorHAnsi" w:hAnsiTheme="minorHAnsi" w:cstheme="minorHAnsi"/>
              </w:rPr>
              <w:t>Systém umož</w:t>
            </w:r>
            <w:r w:rsidR="00006202">
              <w:rPr>
                <w:rFonts w:asciiTheme="minorHAnsi" w:hAnsiTheme="minorHAnsi" w:cstheme="minorHAnsi"/>
              </w:rPr>
              <w:t>ňuje</w:t>
            </w:r>
            <w:r w:rsidRPr="00143753">
              <w:rPr>
                <w:rFonts w:asciiTheme="minorHAnsi" w:hAnsiTheme="minorHAnsi" w:cstheme="minorHAnsi"/>
              </w:rPr>
              <w:t xml:space="preserve"> rozšírenie o nabíjacie stanice s využitím voľnej kapacity siete verejného osvetlenia</w:t>
            </w:r>
            <w:r w:rsidR="00006202">
              <w:rPr>
                <w:rFonts w:asciiTheme="minorHAnsi" w:hAnsiTheme="minorHAnsi" w:cstheme="minorHAnsi"/>
              </w:rPr>
              <w:t>.</w:t>
            </w:r>
          </w:p>
          <w:p w14:paraId="1EE667AD" w14:textId="1B2C8752" w:rsidR="00BD1AA5" w:rsidRDefault="00BD1AA5" w:rsidP="00006202">
            <w:pPr>
              <w:autoSpaceDE w:val="0"/>
              <w:autoSpaceDN w:val="0"/>
              <w:adjustRightInd w:val="0"/>
              <w:ind w:firstLine="0"/>
              <w:rPr>
                <w:rFonts w:asciiTheme="minorHAnsi" w:hAnsiTheme="minorHAnsi" w:cstheme="minorHAnsi"/>
              </w:rPr>
            </w:pPr>
            <w:r w:rsidRPr="00143753">
              <w:rPr>
                <w:rFonts w:asciiTheme="minorHAnsi" w:hAnsiTheme="minorHAnsi" w:cstheme="minorHAnsi"/>
              </w:rPr>
              <w:t xml:space="preserve">Systém je možné prevádzkovať v cloudovom prostredí a zároveň na serveri </w:t>
            </w:r>
            <w:r w:rsidR="00AB412F">
              <w:rPr>
                <w:rFonts w:asciiTheme="minorHAnsi" w:hAnsiTheme="minorHAnsi" w:cstheme="minorHAnsi"/>
              </w:rPr>
              <w:t xml:space="preserve">verejného </w:t>
            </w:r>
            <w:r w:rsidRPr="00143753">
              <w:rPr>
                <w:rFonts w:asciiTheme="minorHAnsi" w:hAnsiTheme="minorHAnsi" w:cstheme="minorHAnsi"/>
              </w:rPr>
              <w:t>obstarávateľa</w:t>
            </w:r>
            <w:r w:rsidR="00AB412F">
              <w:rPr>
                <w:rFonts w:asciiTheme="minorHAnsi" w:hAnsiTheme="minorHAnsi" w:cstheme="minorHAnsi"/>
              </w:rPr>
              <w:t>.</w:t>
            </w:r>
          </w:p>
          <w:p w14:paraId="5DE40B53" w14:textId="77777777" w:rsidR="007341B6" w:rsidRPr="00143753" w:rsidRDefault="007341B6">
            <w:pPr>
              <w:spacing w:before="240" w:after="240"/>
              <w:rPr>
                <w:rFonts w:asciiTheme="minorHAnsi" w:hAnsiTheme="minorHAnsi" w:cstheme="minorHAnsi"/>
                <w:highlight w:val="yellow"/>
              </w:rPr>
            </w:pPr>
            <w:r w:rsidRPr="006E215A">
              <w:rPr>
                <w:rFonts w:asciiTheme="minorHAnsi" w:hAnsiTheme="minorHAnsi" w:cstheme="minorHAnsi"/>
              </w:rPr>
              <w:t>Požadujeme 24hod plnú funkčnosť aj pri výpadku komunikačného spojenia</w:t>
            </w:r>
            <w:r w:rsidRPr="00143753">
              <w:rPr>
                <w:rFonts w:asciiTheme="minorHAnsi" w:hAnsiTheme="minorHAnsi" w:cstheme="minorHAnsi"/>
              </w:rPr>
              <w:t>;</w:t>
            </w:r>
          </w:p>
        </w:tc>
      </w:tr>
      <w:tr w:rsidR="007341B6" w:rsidRPr="00143753" w14:paraId="6D6F85A0" w14:textId="77777777">
        <w:tc>
          <w:tcPr>
            <w:tcW w:w="1413" w:type="dxa"/>
          </w:tcPr>
          <w:p w14:paraId="5DB08771" w14:textId="77777777" w:rsidR="007341B6" w:rsidRPr="00143753" w:rsidRDefault="007341B6" w:rsidP="009003E8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143753">
              <w:rPr>
                <w:rFonts w:asciiTheme="minorHAnsi" w:hAnsiTheme="minorHAnsi" w:cstheme="minorHAnsi"/>
              </w:rPr>
              <w:t>Funkcie riadiaceho systému verejného osvetlenia</w:t>
            </w:r>
          </w:p>
          <w:p w14:paraId="5848E80C" w14:textId="77777777" w:rsidR="007341B6" w:rsidRPr="00143753" w:rsidRDefault="007341B6" w:rsidP="007341B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647" w:type="dxa"/>
          </w:tcPr>
          <w:p w14:paraId="3508CE46" w14:textId="3162B705" w:rsidR="00FA2DE0" w:rsidRDefault="0075570C" w:rsidP="00C87767">
            <w:pPr>
              <w:ind w:left="1039" w:hanging="103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7341B6" w:rsidRPr="0076200C">
              <w:rPr>
                <w:rFonts w:asciiTheme="minorHAnsi" w:hAnsiTheme="minorHAnsi" w:cstheme="minorHAnsi"/>
              </w:rPr>
              <w:t>Web bezpečná aplikácia umožňujúca jednoduché centrálne riadenie verejného</w:t>
            </w:r>
          </w:p>
          <w:p w14:paraId="7FFAF7B6" w14:textId="05229BF0" w:rsidR="007341B6" w:rsidRPr="0076200C" w:rsidRDefault="0075570C" w:rsidP="00C87767">
            <w:pPr>
              <w:ind w:left="1039" w:hanging="103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r w:rsidR="00FA2DE0">
              <w:rPr>
                <w:rFonts w:asciiTheme="minorHAnsi" w:hAnsiTheme="minorHAnsi" w:cstheme="minorHAnsi"/>
              </w:rPr>
              <w:t>o</w:t>
            </w:r>
            <w:r w:rsidR="007341B6" w:rsidRPr="0076200C">
              <w:rPr>
                <w:rFonts w:asciiTheme="minorHAnsi" w:hAnsiTheme="minorHAnsi" w:cstheme="minorHAnsi"/>
              </w:rPr>
              <w:t>svetleni</w:t>
            </w:r>
            <w:r w:rsidR="00F13409" w:rsidRPr="0076200C">
              <w:rPr>
                <w:rFonts w:asciiTheme="minorHAnsi" w:hAnsiTheme="minorHAnsi" w:cstheme="minorHAnsi"/>
              </w:rPr>
              <w:t>a</w:t>
            </w:r>
            <w:r w:rsidR="00FA2DE0">
              <w:rPr>
                <w:rFonts w:asciiTheme="minorHAnsi" w:hAnsiTheme="minorHAnsi" w:cstheme="minorHAnsi"/>
              </w:rPr>
              <w:t xml:space="preserve"> </w:t>
            </w:r>
            <w:r w:rsidR="007341B6" w:rsidRPr="0076200C">
              <w:rPr>
                <w:rFonts w:asciiTheme="minorHAnsi" w:hAnsiTheme="minorHAnsi" w:cstheme="minorHAnsi"/>
              </w:rPr>
              <w:t xml:space="preserve">v meste s aktuálnym prehľadom svietidiel na mape; </w:t>
            </w:r>
          </w:p>
          <w:p w14:paraId="59FDFBC6" w14:textId="6CF2F437" w:rsidR="007341B6" w:rsidRPr="0076200C" w:rsidRDefault="0075570C" w:rsidP="00F13409">
            <w:pPr>
              <w:ind w:left="1039" w:hanging="103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7341B6" w:rsidRPr="0076200C">
              <w:rPr>
                <w:rFonts w:asciiTheme="minorHAnsi" w:hAnsiTheme="minorHAnsi" w:cstheme="minorHAnsi"/>
              </w:rPr>
              <w:t>Riadenie intenzity osvetlenia (v krokoch po 1%) každého svietidla individuálne;</w:t>
            </w:r>
          </w:p>
          <w:p w14:paraId="20B7EF67" w14:textId="01E2970E" w:rsidR="00FA2DE0" w:rsidRDefault="008B30DC" w:rsidP="00F13409">
            <w:pPr>
              <w:ind w:left="1039" w:hanging="103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7341B6" w:rsidRPr="0076200C">
              <w:rPr>
                <w:rFonts w:asciiTheme="minorHAnsi" w:hAnsiTheme="minorHAnsi" w:cstheme="minorHAnsi"/>
              </w:rPr>
              <w:t>Automatická diagnostika svietidla na diaľku s e-mailovou alebo sms notifikáciou</w:t>
            </w:r>
          </w:p>
          <w:p w14:paraId="7FB0C21A" w14:textId="3828DA1C" w:rsidR="007341B6" w:rsidRPr="0076200C" w:rsidRDefault="008B30DC" w:rsidP="00F13409">
            <w:pPr>
              <w:ind w:left="1039" w:hanging="103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r w:rsidR="007341B6" w:rsidRPr="0076200C">
              <w:rPr>
                <w:rFonts w:asciiTheme="minorHAnsi" w:hAnsiTheme="minorHAnsi" w:cstheme="minorHAnsi"/>
              </w:rPr>
              <w:t>v prípade jeho</w:t>
            </w:r>
            <w:r w:rsidR="00FA2DE0">
              <w:rPr>
                <w:rFonts w:asciiTheme="minorHAnsi" w:hAnsiTheme="minorHAnsi" w:cstheme="minorHAnsi"/>
              </w:rPr>
              <w:t xml:space="preserve"> </w:t>
            </w:r>
            <w:r w:rsidR="007341B6" w:rsidRPr="0076200C">
              <w:rPr>
                <w:rFonts w:asciiTheme="minorHAnsi" w:hAnsiTheme="minorHAnsi" w:cstheme="minorHAnsi"/>
              </w:rPr>
              <w:t>poruchy:</w:t>
            </w:r>
          </w:p>
          <w:p w14:paraId="3B136438" w14:textId="77777777" w:rsidR="007341B6" w:rsidRPr="008B30DC" w:rsidRDefault="007341B6" w:rsidP="000A4833">
            <w:pPr>
              <w:pStyle w:val="Odsekzoznamu"/>
            </w:pPr>
            <w:r w:rsidRPr="008B30DC">
              <w:t>stav funkčnosti prevádzky zariadenia</w:t>
            </w:r>
          </w:p>
          <w:p w14:paraId="71F88D16" w14:textId="6525F5C5" w:rsidR="007341B6" w:rsidRPr="008B30DC" w:rsidRDefault="007341B6" w:rsidP="000A4833">
            <w:pPr>
              <w:pStyle w:val="Odsekzoznamu"/>
            </w:pPr>
            <w:r w:rsidRPr="008B30DC">
              <w:t>stav otvorenia, zatvorenia dverí rozvádzača verejného osvetlenia</w:t>
            </w:r>
            <w:r w:rsidR="00687E92">
              <w:t xml:space="preserve"> a </w:t>
            </w:r>
            <w:r w:rsidR="00687E92" w:rsidRPr="002670A4">
              <w:t>vývodovej skrine</w:t>
            </w:r>
          </w:p>
          <w:p w14:paraId="67496F8A" w14:textId="77777777" w:rsidR="007341B6" w:rsidRPr="00750C3C" w:rsidRDefault="007341B6" w:rsidP="000A4833">
            <w:pPr>
              <w:pStyle w:val="Odsekzoznamu"/>
            </w:pPr>
            <w:r w:rsidRPr="00750C3C">
              <w:t>stav vykonávaných prác, servisu</w:t>
            </w:r>
          </w:p>
          <w:p w14:paraId="0748E65D" w14:textId="77777777" w:rsidR="007341B6" w:rsidRPr="00750C3C" w:rsidRDefault="007341B6" w:rsidP="000A4833">
            <w:pPr>
              <w:pStyle w:val="Odsekzoznamu"/>
            </w:pPr>
            <w:r w:rsidRPr="00750C3C">
              <w:t>stav elektromera a funkčnosti elektromera</w:t>
            </w:r>
          </w:p>
          <w:p w14:paraId="12BA4079" w14:textId="77777777" w:rsidR="007341B6" w:rsidRPr="00750C3C" w:rsidRDefault="007341B6" w:rsidP="000A4833">
            <w:pPr>
              <w:pStyle w:val="Odsekzoznamu"/>
            </w:pPr>
            <w:r w:rsidRPr="00750C3C">
              <w:t>násilné vniknutie, spustenie sirény</w:t>
            </w:r>
          </w:p>
          <w:p w14:paraId="0E482EC3" w14:textId="77777777" w:rsidR="007341B6" w:rsidRPr="00750C3C" w:rsidRDefault="007341B6" w:rsidP="000A4833">
            <w:pPr>
              <w:pStyle w:val="Odsekzoznamu"/>
            </w:pPr>
            <w:r w:rsidRPr="00750C3C">
              <w:t>porucha napájania siete, porucha výpadku siete</w:t>
            </w:r>
          </w:p>
          <w:p w14:paraId="0236A94A" w14:textId="77777777" w:rsidR="007341B6" w:rsidRPr="009C57C6" w:rsidRDefault="007341B6" w:rsidP="000A4833">
            <w:pPr>
              <w:pStyle w:val="Odsekzoznamu"/>
            </w:pPr>
            <w:r w:rsidRPr="009C57C6">
              <w:t>porucha výpadku hlavného ističa</w:t>
            </w:r>
          </w:p>
          <w:p w14:paraId="06092313" w14:textId="77777777" w:rsidR="007341B6" w:rsidRPr="009C57C6" w:rsidRDefault="007341B6" w:rsidP="000A4833">
            <w:pPr>
              <w:pStyle w:val="Odsekzoznamu"/>
              <w:rPr>
                <w:b/>
                <w:bCs/>
              </w:rPr>
            </w:pPr>
            <w:r w:rsidRPr="009C57C6">
              <w:t>porucha výpadku vetvy svietidiel rozvádzača verejného osvetlenia</w:t>
            </w:r>
          </w:p>
          <w:p w14:paraId="2793434F" w14:textId="5AB83F14" w:rsidR="007341B6" w:rsidRPr="0076200C" w:rsidRDefault="00844065" w:rsidP="000A4833">
            <w:pPr>
              <w:pStyle w:val="Odsekzoznamu"/>
            </w:pPr>
            <w:r>
              <w:t>o</w:t>
            </w:r>
            <w:r w:rsidR="007341B6" w:rsidRPr="0076200C">
              <w:t xml:space="preserve">vládací a </w:t>
            </w:r>
            <w:r w:rsidR="00361C36">
              <w:t>RS</w:t>
            </w:r>
            <w:r w:rsidR="007341B6" w:rsidRPr="0076200C">
              <w:t xml:space="preserve"> sústavy verejného osvetlenia zaisťuje spoľahlivé a efektívne zapínanie a vypínanie osvetľovacej sústavy spolu s možnosťou kontroly elektrických veličín (príkonu), dôležitých pre ekonomické vyhodnotenie prevádzky pomocou </w:t>
            </w:r>
            <w:r w:rsidR="000D0C53" w:rsidRPr="0076200C">
              <w:t>dispeč</w:t>
            </w:r>
            <w:r w:rsidR="000D0C53">
              <w:t>e</w:t>
            </w:r>
            <w:r w:rsidR="000D0C53" w:rsidRPr="0076200C">
              <w:t>rskej</w:t>
            </w:r>
            <w:r w:rsidR="007341B6" w:rsidRPr="0076200C">
              <w:t xml:space="preserve"> činnosti</w:t>
            </w:r>
          </w:p>
          <w:p w14:paraId="2226E0CF" w14:textId="77777777" w:rsidR="003528A9" w:rsidRDefault="00936D94" w:rsidP="00936D94">
            <w:pPr>
              <w:ind w:firstLine="0"/>
              <w:rPr>
                <w:rFonts w:asciiTheme="minorHAnsi" w:hAnsiTheme="minorHAnsi" w:cstheme="minorHAnsi"/>
              </w:rPr>
            </w:pPr>
            <w:r>
              <w:t xml:space="preserve">- </w:t>
            </w:r>
            <w:r w:rsidR="003528A9">
              <w:t>P</w:t>
            </w:r>
            <w:r w:rsidR="007341B6" w:rsidRPr="003528A9">
              <w:rPr>
                <w:rFonts w:asciiTheme="minorHAnsi" w:hAnsiTheme="minorHAnsi" w:cstheme="minorHAnsi"/>
              </w:rPr>
              <w:t>rístup na dispečing je umožnený cez sieť internetu a to bez nutnosti inštalácie</w:t>
            </w:r>
          </w:p>
          <w:p w14:paraId="5789E908" w14:textId="2A16D78A" w:rsidR="007341B6" w:rsidRPr="003528A9" w:rsidRDefault="003528A9" w:rsidP="00936D94">
            <w:pPr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7341B6" w:rsidRPr="003528A9">
              <w:rPr>
                <w:rFonts w:asciiTheme="minorHAnsi" w:hAnsiTheme="minorHAnsi" w:cstheme="minorHAnsi"/>
              </w:rPr>
              <w:t xml:space="preserve"> softvéru na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7341B6" w:rsidRPr="003528A9">
              <w:rPr>
                <w:rFonts w:asciiTheme="minorHAnsi" w:hAnsiTheme="minorHAnsi" w:cstheme="minorHAnsi"/>
              </w:rPr>
              <w:t>lokálny počítač</w:t>
            </w:r>
          </w:p>
          <w:p w14:paraId="2BEA0AB0" w14:textId="77777777" w:rsidR="003528A9" w:rsidRDefault="007E6E30" w:rsidP="007E6E30">
            <w:pPr>
              <w:ind w:firstLine="0"/>
              <w:rPr>
                <w:rFonts w:asciiTheme="minorHAnsi" w:hAnsiTheme="minorHAnsi" w:cstheme="minorHAnsi"/>
              </w:rPr>
            </w:pPr>
            <w:r w:rsidRPr="003528A9">
              <w:rPr>
                <w:rFonts w:asciiTheme="minorHAnsi" w:hAnsiTheme="minorHAnsi" w:cstheme="minorHAnsi"/>
              </w:rPr>
              <w:t xml:space="preserve">- </w:t>
            </w:r>
            <w:r w:rsidR="003528A9">
              <w:rPr>
                <w:rFonts w:asciiTheme="minorHAnsi" w:hAnsiTheme="minorHAnsi" w:cstheme="minorHAnsi"/>
              </w:rPr>
              <w:t>D</w:t>
            </w:r>
            <w:r w:rsidR="007341B6" w:rsidRPr="003528A9">
              <w:rPr>
                <w:rFonts w:asciiTheme="minorHAnsi" w:hAnsiTheme="minorHAnsi" w:cstheme="minorHAnsi"/>
              </w:rPr>
              <w:t>ispečerská činnosť je veľmi dôležitá v mestách pri prevádzke viac samostatných</w:t>
            </w:r>
          </w:p>
          <w:p w14:paraId="60BDC377" w14:textId="7BEAAC6C" w:rsidR="007341B6" w:rsidRPr="0076200C" w:rsidRDefault="003528A9" w:rsidP="007E6E30">
            <w:pPr>
              <w:ind w:firstLine="0"/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="00361B79">
              <w:rPr>
                <w:rFonts w:asciiTheme="minorHAnsi" w:hAnsiTheme="minorHAnsi" w:cstheme="minorHAnsi"/>
              </w:rPr>
              <w:t>s</w:t>
            </w:r>
            <w:r w:rsidR="007341B6" w:rsidRPr="003528A9">
              <w:rPr>
                <w:rFonts w:asciiTheme="minorHAnsi" w:hAnsiTheme="minorHAnsi" w:cstheme="minorHAnsi"/>
              </w:rPr>
              <w:t>úborov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7341B6" w:rsidRPr="003528A9">
              <w:rPr>
                <w:rFonts w:asciiTheme="minorHAnsi" w:hAnsiTheme="minorHAnsi" w:cstheme="minorHAnsi"/>
              </w:rPr>
              <w:t>(okruhov) verejného osvetlenia:</w:t>
            </w:r>
          </w:p>
          <w:p w14:paraId="6B008F6F" w14:textId="36972607" w:rsidR="007341B6" w:rsidRPr="00361B79" w:rsidRDefault="007341B6" w:rsidP="000A4833">
            <w:pPr>
              <w:pStyle w:val="Odsekzoznamu"/>
            </w:pPr>
            <w:r w:rsidRPr="00361B79">
              <w:t xml:space="preserve">núdzové zapínanie a vypínanie sústavy </w:t>
            </w:r>
            <w:r w:rsidR="00DB58E3" w:rsidRPr="00361B79">
              <w:t>VO</w:t>
            </w:r>
            <w:r w:rsidR="00C96C6D" w:rsidRPr="00361B79">
              <w:t xml:space="preserve"> a</w:t>
            </w:r>
            <w:r w:rsidRPr="00361B79">
              <w:t xml:space="preserve"> slávnostného osvetlenia</w:t>
            </w:r>
          </w:p>
          <w:p w14:paraId="0F8B820C" w14:textId="77777777" w:rsidR="007341B6" w:rsidRPr="00361B79" w:rsidRDefault="007341B6" w:rsidP="000A4833">
            <w:pPr>
              <w:pStyle w:val="Odsekzoznamu"/>
            </w:pPr>
            <w:r w:rsidRPr="00361B79">
              <w:t>operatívne odstraňovanie havarijných porúch</w:t>
            </w:r>
          </w:p>
          <w:p w14:paraId="7608CF69" w14:textId="04A41517" w:rsidR="007341B6" w:rsidRPr="00361B79" w:rsidRDefault="007341B6" w:rsidP="000A4833">
            <w:pPr>
              <w:pStyle w:val="Odsekzoznamu"/>
            </w:pPr>
            <w:r w:rsidRPr="00361B79">
              <w:t xml:space="preserve">obsluha centrálneho dispečingu pre potreby dozoru spínania a vypínania </w:t>
            </w:r>
            <w:r w:rsidR="001D546D" w:rsidRPr="00361B79">
              <w:t>VO</w:t>
            </w:r>
            <w:r w:rsidRPr="00361B79">
              <w:t xml:space="preserve"> a súvisiacich služieb a potrieb sústavy </w:t>
            </w:r>
            <w:r w:rsidR="001D546D" w:rsidRPr="00361B79">
              <w:t>VO</w:t>
            </w:r>
          </w:p>
          <w:p w14:paraId="4B09F32B" w14:textId="2959A6CE" w:rsidR="007341B6" w:rsidRPr="0076200C" w:rsidRDefault="007341B6" w:rsidP="000A4833">
            <w:pPr>
              <w:pStyle w:val="Odsekzoznamu"/>
            </w:pPr>
            <w:r w:rsidRPr="00361B79">
              <w:t xml:space="preserve">zaistenie sumarizácie prevádzkových stavov sústavy </w:t>
            </w:r>
            <w:r w:rsidR="001D546D" w:rsidRPr="00361B79">
              <w:t>VO</w:t>
            </w:r>
            <w:r w:rsidRPr="00361B79">
              <w:t xml:space="preserve"> a ich operatívne vyhodnocovanie s ohľadom na ekonomické hodnotenie</w:t>
            </w:r>
          </w:p>
          <w:p w14:paraId="064C71D8" w14:textId="77777777" w:rsidR="00054553" w:rsidRDefault="00EA204F" w:rsidP="00EA204F">
            <w:pPr>
              <w:ind w:firstLine="0"/>
              <w:rPr>
                <w:rFonts w:asciiTheme="minorHAnsi" w:hAnsiTheme="minorHAnsi" w:cstheme="minorHAnsi"/>
              </w:rPr>
            </w:pPr>
            <w:r>
              <w:t xml:space="preserve">- </w:t>
            </w:r>
            <w:r w:rsidR="007341B6" w:rsidRPr="00361B79">
              <w:rPr>
                <w:rFonts w:asciiTheme="minorHAnsi" w:hAnsiTheme="minorHAnsi" w:cstheme="minorHAnsi"/>
              </w:rPr>
              <w:t xml:space="preserve">Automatická diagnostika poruchových podmienok v elektrickej sieti (výpadok </w:t>
            </w:r>
          </w:p>
          <w:p w14:paraId="57C2948F" w14:textId="7FA5A212" w:rsidR="007341B6" w:rsidRPr="00361B79" w:rsidRDefault="00054553" w:rsidP="00EA204F">
            <w:pPr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="007341B6" w:rsidRPr="00361B79">
              <w:rPr>
                <w:rFonts w:asciiTheme="minorHAnsi" w:hAnsiTheme="minorHAnsi" w:cstheme="minorHAnsi"/>
              </w:rPr>
              <w:t>prúdu,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7341B6" w:rsidRPr="00361B79">
              <w:rPr>
                <w:rFonts w:asciiTheme="minorHAnsi" w:hAnsiTheme="minorHAnsi" w:cstheme="minorHAnsi"/>
              </w:rPr>
              <w:t>prepätie/podpätie, podprúd/nadprúd, účinník);</w:t>
            </w:r>
          </w:p>
          <w:p w14:paraId="257EB4DF" w14:textId="77777777" w:rsidR="00054553" w:rsidRDefault="008125C5" w:rsidP="008125C5">
            <w:pPr>
              <w:ind w:firstLine="0"/>
              <w:rPr>
                <w:rFonts w:asciiTheme="minorHAnsi" w:hAnsiTheme="minorHAnsi" w:cstheme="minorHAnsi"/>
              </w:rPr>
            </w:pPr>
            <w:r w:rsidRPr="00361B79">
              <w:rPr>
                <w:rFonts w:asciiTheme="minorHAnsi" w:hAnsiTheme="minorHAnsi" w:cstheme="minorHAnsi"/>
              </w:rPr>
              <w:t xml:space="preserve">- </w:t>
            </w:r>
            <w:r w:rsidR="007341B6" w:rsidRPr="00361B79">
              <w:rPr>
                <w:rFonts w:asciiTheme="minorHAnsi" w:hAnsiTheme="minorHAnsi" w:cstheme="minorHAnsi"/>
              </w:rPr>
              <w:t>Systém varovania s detekciou možného neoprávneného odberu elektrickej</w:t>
            </w:r>
          </w:p>
          <w:p w14:paraId="5ECA06EB" w14:textId="2E5AAF21" w:rsidR="007341B6" w:rsidRPr="00361B79" w:rsidRDefault="00054553" w:rsidP="008125C5">
            <w:pPr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7341B6" w:rsidRPr="00361B79">
              <w:rPr>
                <w:rFonts w:asciiTheme="minorHAnsi" w:hAnsiTheme="minorHAnsi" w:cstheme="minorHAnsi"/>
              </w:rPr>
              <w:t xml:space="preserve"> energie, pokiaľ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7341B6" w:rsidRPr="00361B79">
              <w:rPr>
                <w:rFonts w:asciiTheme="minorHAnsi" w:hAnsiTheme="minorHAnsi" w:cstheme="minorHAnsi"/>
              </w:rPr>
              <w:t xml:space="preserve">nameraný odber nezodpovedá nastaveným režimom; </w:t>
            </w:r>
          </w:p>
          <w:p w14:paraId="7B48FDEC" w14:textId="77777777" w:rsidR="00054553" w:rsidRDefault="002D5256" w:rsidP="002D5256">
            <w:pPr>
              <w:ind w:firstLine="0"/>
              <w:rPr>
                <w:rFonts w:asciiTheme="minorHAnsi" w:hAnsiTheme="minorHAnsi" w:cstheme="minorHAnsi"/>
              </w:rPr>
            </w:pPr>
            <w:r w:rsidRPr="00361B79">
              <w:rPr>
                <w:rFonts w:asciiTheme="minorHAnsi" w:hAnsiTheme="minorHAnsi" w:cstheme="minorHAnsi"/>
              </w:rPr>
              <w:t xml:space="preserve">- </w:t>
            </w:r>
            <w:r w:rsidR="007341B6" w:rsidRPr="00361B79">
              <w:rPr>
                <w:rFonts w:asciiTheme="minorHAnsi" w:hAnsiTheme="minorHAnsi" w:cstheme="minorHAnsi"/>
              </w:rPr>
              <w:t>Okamžitá reakcia na možné krízové situácie bez potreby fyzického zásahu obsluhy</w:t>
            </w:r>
            <w:r w:rsidR="003A1E7C" w:rsidRPr="00361B79">
              <w:rPr>
                <w:rFonts w:asciiTheme="minorHAnsi" w:hAnsiTheme="minorHAnsi" w:cstheme="minorHAnsi"/>
              </w:rPr>
              <w:t xml:space="preserve"> </w:t>
            </w:r>
          </w:p>
          <w:p w14:paraId="07783E77" w14:textId="745DCFF1" w:rsidR="007341B6" w:rsidRPr="00361B79" w:rsidRDefault="00054553" w:rsidP="002D5256">
            <w:pPr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r w:rsidR="003A1E7C" w:rsidRPr="00361B79">
              <w:rPr>
                <w:rFonts w:asciiTheme="minorHAnsi" w:hAnsiTheme="minorHAnsi" w:cstheme="minorHAnsi"/>
              </w:rPr>
              <w:t>VO</w:t>
            </w:r>
            <w:r w:rsidR="007341B6" w:rsidRPr="00361B79">
              <w:rPr>
                <w:rFonts w:asciiTheme="minorHAnsi" w:hAnsiTheme="minorHAnsi" w:cstheme="minorHAnsi"/>
              </w:rPr>
              <w:t>;</w:t>
            </w:r>
          </w:p>
          <w:p w14:paraId="54ECA354" w14:textId="77777777" w:rsidR="00054553" w:rsidRDefault="003A1E7C" w:rsidP="003A1E7C">
            <w:pPr>
              <w:ind w:firstLine="0"/>
              <w:rPr>
                <w:rFonts w:asciiTheme="minorHAnsi" w:hAnsiTheme="minorHAnsi" w:cstheme="minorHAnsi"/>
              </w:rPr>
            </w:pPr>
            <w:r w:rsidRPr="00361B79">
              <w:rPr>
                <w:rFonts w:asciiTheme="minorHAnsi" w:hAnsiTheme="minorHAnsi" w:cstheme="minorHAnsi"/>
              </w:rPr>
              <w:t xml:space="preserve">- </w:t>
            </w:r>
            <w:r w:rsidR="007341B6" w:rsidRPr="00361B79">
              <w:rPr>
                <w:rFonts w:asciiTheme="minorHAnsi" w:hAnsiTheme="minorHAnsi" w:cstheme="minorHAnsi"/>
              </w:rPr>
              <w:t>Definovanie pravidiel, kedy má byť osvetlenie zapnuté/vypnuté/zregulované na</w:t>
            </w:r>
          </w:p>
          <w:p w14:paraId="44711C58" w14:textId="77777777" w:rsidR="00054553" w:rsidRDefault="00054553" w:rsidP="003A1E7C">
            <w:pPr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7341B6" w:rsidRPr="00361B79">
              <w:rPr>
                <w:rFonts w:asciiTheme="minorHAnsi" w:hAnsiTheme="minorHAnsi" w:cstheme="minorHAnsi"/>
              </w:rPr>
              <w:t xml:space="preserve"> určitú intenzitu, s granularitou na celé mesto, elektrický rozvádzač, logické skupiny </w:t>
            </w:r>
          </w:p>
          <w:p w14:paraId="2B010D95" w14:textId="52460EDB" w:rsidR="007341B6" w:rsidRPr="00361B79" w:rsidRDefault="00054553" w:rsidP="003A1E7C">
            <w:pPr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="007341B6" w:rsidRPr="00361B79">
              <w:rPr>
                <w:rFonts w:asciiTheme="minorHAnsi" w:hAnsiTheme="minorHAnsi" w:cstheme="minorHAnsi"/>
              </w:rPr>
              <w:t>svietidiel alebo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7341B6" w:rsidRPr="00361B79">
              <w:rPr>
                <w:rFonts w:asciiTheme="minorHAnsi" w:hAnsiTheme="minorHAnsi" w:cstheme="minorHAnsi"/>
              </w:rPr>
              <w:t>jednotlivé svietidlo;</w:t>
            </w:r>
          </w:p>
          <w:p w14:paraId="0785BF8C" w14:textId="77777777" w:rsidR="00054553" w:rsidRDefault="00D60839" w:rsidP="00D60839">
            <w:pPr>
              <w:ind w:firstLine="0"/>
              <w:rPr>
                <w:rFonts w:asciiTheme="minorHAnsi" w:hAnsiTheme="minorHAnsi" w:cstheme="minorHAnsi"/>
              </w:rPr>
            </w:pPr>
            <w:r w:rsidRPr="00361B79">
              <w:rPr>
                <w:rFonts w:asciiTheme="minorHAnsi" w:hAnsiTheme="minorHAnsi" w:cstheme="minorHAnsi"/>
              </w:rPr>
              <w:t xml:space="preserve">- </w:t>
            </w:r>
            <w:r w:rsidR="007341B6" w:rsidRPr="00361B79">
              <w:rPr>
                <w:rFonts w:asciiTheme="minorHAnsi" w:hAnsiTheme="minorHAnsi" w:cstheme="minorHAnsi"/>
              </w:rPr>
              <w:t xml:space="preserve">Poskytovanie reportov o spotrebe elektriny, diagnostike svietidiel a histórii </w:t>
            </w:r>
          </w:p>
          <w:p w14:paraId="6272E95D" w14:textId="1EF3639A" w:rsidR="007341B6" w:rsidRPr="00D60839" w:rsidRDefault="00054553" w:rsidP="00054553">
            <w:pPr>
              <w:ind w:firstLine="0"/>
              <w:rPr>
                <w:b/>
              </w:rPr>
            </w:pPr>
            <w:r>
              <w:rPr>
                <w:rFonts w:asciiTheme="minorHAnsi" w:hAnsiTheme="minorHAnsi" w:cstheme="minorHAnsi"/>
              </w:rPr>
              <w:t xml:space="preserve">  a</w:t>
            </w:r>
            <w:r w:rsidR="007341B6" w:rsidRPr="00361B79">
              <w:rPr>
                <w:rFonts w:asciiTheme="minorHAnsi" w:hAnsiTheme="minorHAnsi" w:cstheme="minorHAnsi"/>
              </w:rPr>
              <w:t>larmových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7341B6" w:rsidRPr="00361B79">
              <w:rPr>
                <w:rFonts w:asciiTheme="minorHAnsi" w:hAnsiTheme="minorHAnsi" w:cstheme="minorHAnsi"/>
              </w:rPr>
              <w:t>notifikácií;</w:t>
            </w:r>
          </w:p>
        </w:tc>
      </w:tr>
      <w:tr w:rsidR="007341B6" w:rsidRPr="00143753" w14:paraId="2DD808A9" w14:textId="77777777">
        <w:tc>
          <w:tcPr>
            <w:tcW w:w="1413" w:type="dxa"/>
          </w:tcPr>
          <w:p w14:paraId="6A663A17" w14:textId="77777777" w:rsidR="007341B6" w:rsidRPr="00143753" w:rsidRDefault="007341B6" w:rsidP="007341B6">
            <w:pPr>
              <w:jc w:val="center"/>
              <w:rPr>
                <w:rFonts w:asciiTheme="minorHAnsi" w:hAnsiTheme="minorHAnsi" w:cstheme="minorHAnsi"/>
              </w:rPr>
            </w:pPr>
          </w:p>
          <w:p w14:paraId="6ECF8501" w14:textId="77777777" w:rsidR="007341B6" w:rsidRPr="00143753" w:rsidRDefault="007341B6" w:rsidP="009003E8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143753">
              <w:rPr>
                <w:rFonts w:asciiTheme="minorHAnsi" w:hAnsiTheme="minorHAnsi" w:cstheme="minorHAnsi"/>
              </w:rPr>
              <w:t>Riadiaca jednotka</w:t>
            </w:r>
          </w:p>
        </w:tc>
        <w:tc>
          <w:tcPr>
            <w:tcW w:w="7647" w:type="dxa"/>
          </w:tcPr>
          <w:p w14:paraId="2A2E72D9" w14:textId="77777777" w:rsidR="007341B6" w:rsidRPr="00143753" w:rsidRDefault="007341B6" w:rsidP="000A4833">
            <w:pPr>
              <w:pStyle w:val="Odsekzoznamu"/>
            </w:pPr>
            <w:r w:rsidRPr="00143753">
              <w:t>Prevedenie na DIN lištu;</w:t>
            </w:r>
          </w:p>
          <w:p w14:paraId="52F8AF7F" w14:textId="77777777" w:rsidR="007341B6" w:rsidRPr="00143753" w:rsidRDefault="007341B6" w:rsidP="000A4833">
            <w:pPr>
              <w:pStyle w:val="Odsekzoznamu"/>
            </w:pPr>
            <w:r w:rsidRPr="00143753">
              <w:t>Vstup pre impulzný alebo digitálny (Modbus) elektromer;</w:t>
            </w:r>
          </w:p>
          <w:p w14:paraId="29716B9D" w14:textId="77777777" w:rsidR="007341B6" w:rsidRPr="00143753" w:rsidRDefault="007341B6" w:rsidP="000A4833">
            <w:pPr>
              <w:pStyle w:val="Odsekzoznamu"/>
            </w:pPr>
            <w:r w:rsidRPr="00143753">
              <w:t>Min. 4 konfigurovateľné digitálne vstupy pre súmrakový spínač, snímač dverového kontaktu atď., rozšíriteľné o ďalšie vstupy pomocou zbernice Modbus;</w:t>
            </w:r>
          </w:p>
          <w:p w14:paraId="7F3A1CA8" w14:textId="77777777" w:rsidR="007341B6" w:rsidRPr="00143753" w:rsidRDefault="007341B6" w:rsidP="000A4833">
            <w:pPr>
              <w:pStyle w:val="Odsekzoznamu"/>
            </w:pPr>
            <w:r w:rsidRPr="00143753">
              <w:t>Min. 2 konfigurovateľné digitálne výstupy pre hlavný stýkač, resp. SSR, rozšíriteľné o ďalšie výstupy pomocou zbernice Modbus;</w:t>
            </w:r>
          </w:p>
          <w:p w14:paraId="736A42D4" w14:textId="77777777" w:rsidR="007341B6" w:rsidRPr="00143753" w:rsidRDefault="007341B6" w:rsidP="000A4833">
            <w:pPr>
              <w:pStyle w:val="Odsekzoznamu"/>
            </w:pPr>
            <w:r w:rsidRPr="00143753">
              <w:t>Vstavaný Ethernet port a GPRS/EDGE router;</w:t>
            </w:r>
          </w:p>
          <w:p w14:paraId="4E92AB23" w14:textId="77777777" w:rsidR="007341B6" w:rsidRPr="00143753" w:rsidRDefault="007341B6" w:rsidP="000A4833">
            <w:pPr>
              <w:pStyle w:val="Odsekzoznamu"/>
            </w:pPr>
            <w:r w:rsidRPr="00143753">
              <w:t>Vstavaný webserver pre konfiguráciu/diagnostiku;</w:t>
            </w:r>
          </w:p>
          <w:p w14:paraId="6BBC3BBF" w14:textId="77777777" w:rsidR="007341B6" w:rsidRPr="00143753" w:rsidRDefault="007341B6" w:rsidP="000A4833">
            <w:pPr>
              <w:pStyle w:val="Odsekzoznamu"/>
            </w:pPr>
            <w:r w:rsidRPr="00143753">
              <w:t>Vstavané bezpečnostné funkcie: firewall, SSL support a VPN client;</w:t>
            </w:r>
          </w:p>
          <w:p w14:paraId="2F4D0D04" w14:textId="77777777" w:rsidR="007341B6" w:rsidRPr="00143753" w:rsidRDefault="007341B6" w:rsidP="000A4833">
            <w:pPr>
              <w:pStyle w:val="Odsekzoznamu"/>
            </w:pPr>
            <w:r w:rsidRPr="00143753">
              <w:t>Vstavané astrohodiny určujúce čas východu/západu slnka z GPS pozície a presného času;</w:t>
            </w:r>
          </w:p>
          <w:p w14:paraId="39F92B65" w14:textId="77777777" w:rsidR="007341B6" w:rsidRPr="00143753" w:rsidRDefault="007341B6" w:rsidP="000A4833">
            <w:pPr>
              <w:pStyle w:val="Odsekzoznamu"/>
            </w:pPr>
            <w:r w:rsidRPr="00143753">
              <w:t>Podpora DDNS pre jednoduchší manažment;</w:t>
            </w:r>
          </w:p>
          <w:p w14:paraId="27028C79" w14:textId="77777777" w:rsidR="007341B6" w:rsidRPr="00143753" w:rsidRDefault="007341B6" w:rsidP="000A4833">
            <w:pPr>
              <w:pStyle w:val="Odsekzoznamu"/>
            </w:pPr>
            <w:r w:rsidRPr="00143753">
              <w:t>Podpora NTP pre automatickú synchronizáciu času;</w:t>
            </w:r>
          </w:p>
          <w:p w14:paraId="27D3BC13" w14:textId="30042A98" w:rsidR="007341B6" w:rsidRPr="00143753" w:rsidRDefault="007341B6" w:rsidP="000A4833">
            <w:pPr>
              <w:pStyle w:val="Odsekzoznamu"/>
            </w:pPr>
            <w:r w:rsidRPr="00143753">
              <w:t>Podpora RFC2217 sériového tunela pre vzdialenú diagnostiku zariadení v </w:t>
            </w:r>
            <w:r w:rsidR="008D0036">
              <w:t>RVO</w:t>
            </w:r>
            <w:r w:rsidRPr="00143753">
              <w:t xml:space="preserve">; </w:t>
            </w:r>
          </w:p>
          <w:p w14:paraId="00E2EEA3" w14:textId="77777777" w:rsidR="007341B6" w:rsidRPr="00143753" w:rsidRDefault="007341B6" w:rsidP="000A4833">
            <w:pPr>
              <w:pStyle w:val="Odsekzoznamu"/>
            </w:pPr>
            <w:r w:rsidRPr="00143753">
              <w:t>Pracovný rozsah teplôt minimálne -25 ⁰C ... +50 ⁰C;</w:t>
            </w:r>
          </w:p>
          <w:p w14:paraId="1CE98C81" w14:textId="77777777" w:rsidR="007341B6" w:rsidRPr="00143753" w:rsidRDefault="007341B6" w:rsidP="000A4833">
            <w:pPr>
              <w:pStyle w:val="Odsekzoznamu"/>
            </w:pPr>
            <w:r w:rsidRPr="004021CA">
              <w:t>Komunikácia riadiaceho systému s RVO cez bezpečnú VPN, každý RVO musí mať unikátny bezpečnostný RSA kľúč a certifikát</w:t>
            </w:r>
            <w:r w:rsidRPr="00143753">
              <w:t>;</w:t>
            </w:r>
          </w:p>
          <w:p w14:paraId="46BFE790" w14:textId="4EF03E0B" w:rsidR="007341B6" w:rsidRPr="00143753" w:rsidRDefault="007341B6" w:rsidP="000A4833">
            <w:pPr>
              <w:pStyle w:val="Odsekzoznamu"/>
            </w:pPr>
            <w:r w:rsidRPr="00143753">
              <w:t xml:space="preserve">Prevádzka nezávislá od internetového pripojenia, zariadenie </w:t>
            </w:r>
            <w:r w:rsidR="00B54BFD">
              <w:t xml:space="preserve">pracuje </w:t>
            </w:r>
            <w:r w:rsidRPr="00143753">
              <w:t>po nastavení autonómne;</w:t>
            </w:r>
          </w:p>
          <w:p w14:paraId="4B235538" w14:textId="77777777" w:rsidR="007341B6" w:rsidRPr="00143753" w:rsidRDefault="007341B6" w:rsidP="000A4833">
            <w:pPr>
              <w:pStyle w:val="Odsekzoznamu"/>
            </w:pPr>
            <w:r w:rsidRPr="00143753">
              <w:t>Záložná batéria umožňujúca odoslanie alarmového stavu v prípade výpadku napätia;</w:t>
            </w:r>
          </w:p>
          <w:p w14:paraId="258915AB" w14:textId="77777777" w:rsidR="007341B6" w:rsidRPr="00143753" w:rsidRDefault="007341B6" w:rsidP="000A4833">
            <w:pPr>
              <w:pStyle w:val="Odsekzoznamu"/>
            </w:pPr>
            <w:r w:rsidRPr="00143753">
              <w:t>Automatické obnovenie správnej intenzity osvetlenia po ukončení výpadku napätia;</w:t>
            </w:r>
          </w:p>
          <w:p w14:paraId="1711102C" w14:textId="77777777" w:rsidR="007341B6" w:rsidRPr="00143753" w:rsidRDefault="007341B6" w:rsidP="000A4833">
            <w:pPr>
              <w:pStyle w:val="Odsekzoznamu"/>
            </w:pPr>
            <w:r w:rsidRPr="00143753">
              <w:t xml:space="preserve">Automatické riadenie stýkačov; </w:t>
            </w:r>
          </w:p>
          <w:p w14:paraId="04A633AA" w14:textId="77777777" w:rsidR="007341B6" w:rsidRPr="00143753" w:rsidRDefault="007341B6" w:rsidP="000A4833">
            <w:pPr>
              <w:pStyle w:val="Odsekzoznamu"/>
            </w:pPr>
            <w:r w:rsidRPr="00143753">
              <w:t>Možnosť vypnutia osvetlenia (stand-by) počas dňa, pričom el. vedenie je pod napätím 24 hod;</w:t>
            </w:r>
          </w:p>
          <w:p w14:paraId="7718C5C4" w14:textId="77777777" w:rsidR="007341B6" w:rsidRPr="00143753" w:rsidRDefault="007341B6" w:rsidP="000A4833">
            <w:pPr>
              <w:pStyle w:val="Odsekzoznamu"/>
            </w:pPr>
            <w:r w:rsidRPr="00143753">
              <w:t>Možnosť riadenia rôznych typov svietidiel (LED, HID MH) v jednom systéme;</w:t>
            </w:r>
          </w:p>
          <w:p w14:paraId="0C67D536" w14:textId="77777777" w:rsidR="007341B6" w:rsidRPr="00143753" w:rsidRDefault="007341B6" w:rsidP="000A4833">
            <w:pPr>
              <w:pStyle w:val="Odsekzoznamu"/>
            </w:pPr>
            <w:r w:rsidRPr="00143753">
              <w:t>Možnosť riadenia biodynamických svietidiel (tunable-white), ako aj architektonických farebných svetiel;</w:t>
            </w:r>
          </w:p>
          <w:p w14:paraId="066B2667" w14:textId="77777777" w:rsidR="007341B6" w:rsidRPr="00143753" w:rsidRDefault="007341B6" w:rsidP="000A4833">
            <w:pPr>
              <w:pStyle w:val="Odsekzoznamu"/>
            </w:pPr>
            <w:r w:rsidRPr="00143753">
              <w:t>Podpora pre integráciu nabíjačiek elektromobilov so zdieľaným napájaním s verejným osvetlením (load balancing);</w:t>
            </w:r>
          </w:p>
          <w:p w14:paraId="57ACF038" w14:textId="77777777" w:rsidR="007341B6" w:rsidRPr="00143753" w:rsidRDefault="007341B6" w:rsidP="000A4833">
            <w:pPr>
              <w:pStyle w:val="Odsekzoznamu"/>
            </w:pPr>
            <w:r w:rsidRPr="00143753">
              <w:t>Poskytovanie reportov o nabíjaní elektromobilov z verejného osvetlenia;</w:t>
            </w:r>
          </w:p>
          <w:p w14:paraId="20887408" w14:textId="77777777" w:rsidR="007341B6" w:rsidRPr="00143753" w:rsidRDefault="007341B6" w:rsidP="000A4833">
            <w:pPr>
              <w:pStyle w:val="Odsekzoznamu"/>
            </w:pPr>
            <w:r w:rsidRPr="00143753">
              <w:t>Aktualizácia softvéru na diaľku;</w:t>
            </w:r>
          </w:p>
        </w:tc>
      </w:tr>
      <w:tr w:rsidR="007341B6" w:rsidRPr="00143753" w14:paraId="656986E2" w14:textId="77777777">
        <w:tc>
          <w:tcPr>
            <w:tcW w:w="1413" w:type="dxa"/>
          </w:tcPr>
          <w:p w14:paraId="53D1063F" w14:textId="77777777" w:rsidR="007341B6" w:rsidRPr="00143753" w:rsidRDefault="007341B6" w:rsidP="009003E8">
            <w:pPr>
              <w:ind w:firstLine="0"/>
              <w:rPr>
                <w:rFonts w:asciiTheme="minorHAnsi" w:hAnsiTheme="minorHAnsi" w:cstheme="minorHAnsi"/>
              </w:rPr>
            </w:pPr>
            <w:r w:rsidRPr="00143753">
              <w:rPr>
                <w:rFonts w:asciiTheme="minorHAnsi" w:hAnsiTheme="minorHAnsi" w:cstheme="minorHAnsi"/>
              </w:rPr>
              <w:t>Komunikácia</w:t>
            </w:r>
          </w:p>
        </w:tc>
        <w:tc>
          <w:tcPr>
            <w:tcW w:w="7647" w:type="dxa"/>
          </w:tcPr>
          <w:p w14:paraId="1758868F" w14:textId="040C8887" w:rsidR="00A315E5" w:rsidRPr="00D90915" w:rsidRDefault="007341B6" w:rsidP="000A4833">
            <w:pPr>
              <w:pStyle w:val="Odsekzoznamu"/>
            </w:pPr>
            <w:r w:rsidRPr="00D90915">
              <w:t>Na úrovni RVO – svietidlo, obojsmerná dátová komunikácia s využitím napájacích</w:t>
            </w:r>
          </w:p>
          <w:p w14:paraId="14E98A56" w14:textId="082C6A43" w:rsidR="007341B6" w:rsidRPr="00A315E5" w:rsidRDefault="00A315E5" w:rsidP="000A4833">
            <w:pPr>
              <w:pStyle w:val="Odsekzoznamu"/>
            </w:pPr>
            <w:r w:rsidRPr="00A315E5">
              <w:t>K</w:t>
            </w:r>
            <w:r w:rsidR="007341B6" w:rsidRPr="00A315E5">
              <w:t>áblov</w:t>
            </w:r>
            <w:r>
              <w:t xml:space="preserve"> </w:t>
            </w:r>
            <w:r w:rsidR="007341B6" w:rsidRPr="00A315E5">
              <w:t>svietidiel verejného osvetlenia;</w:t>
            </w:r>
          </w:p>
          <w:p w14:paraId="5E6CCAD9" w14:textId="505C5F8B" w:rsidR="007341B6" w:rsidRPr="00A315E5" w:rsidRDefault="007341B6" w:rsidP="000A4833">
            <w:pPr>
              <w:pStyle w:val="Odsekzoznamu"/>
            </w:pPr>
            <w:r w:rsidRPr="00A315E5">
              <w:t>Bez potreby úpravy vlastností napájacieho vedenia 230V filtrovaním;</w:t>
            </w:r>
          </w:p>
          <w:p w14:paraId="67FB1262" w14:textId="537721AD" w:rsidR="007341B6" w:rsidRPr="00A315E5" w:rsidRDefault="007341B6" w:rsidP="000A4833">
            <w:pPr>
              <w:pStyle w:val="Odsekzoznamu"/>
            </w:pPr>
            <w:r w:rsidRPr="00A315E5">
              <w:t>Obojsmerná, s možnosťou spätnej väzby o stave svietidiel;</w:t>
            </w:r>
          </w:p>
          <w:p w14:paraId="0EAEDD39" w14:textId="2A776CD5" w:rsidR="00CD61DE" w:rsidRPr="00143753" w:rsidRDefault="002000A1" w:rsidP="000A4833">
            <w:pPr>
              <w:pStyle w:val="Odsekzoznamu"/>
            </w:pPr>
            <w:r w:rsidRPr="00A315E5">
              <w:t>Veľmi nízka náročnosť na kvalitu siete;</w:t>
            </w:r>
          </w:p>
        </w:tc>
      </w:tr>
      <w:tr w:rsidR="007341B6" w:rsidRPr="00143753" w14:paraId="2BBC3798" w14:textId="77777777">
        <w:tc>
          <w:tcPr>
            <w:tcW w:w="1413" w:type="dxa"/>
          </w:tcPr>
          <w:p w14:paraId="1C686844" w14:textId="77777777" w:rsidR="007341B6" w:rsidRPr="00143753" w:rsidRDefault="007341B6" w:rsidP="009003E8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143753">
              <w:rPr>
                <w:rFonts w:asciiTheme="minorHAnsi" w:hAnsiTheme="minorHAnsi" w:cstheme="minorHAnsi"/>
              </w:rPr>
              <w:t>Jednotka modulácie</w:t>
            </w:r>
          </w:p>
        </w:tc>
        <w:tc>
          <w:tcPr>
            <w:tcW w:w="7647" w:type="dxa"/>
          </w:tcPr>
          <w:p w14:paraId="6C74BC36" w14:textId="77777777" w:rsidR="007341B6" w:rsidRPr="00504CF9" w:rsidRDefault="007341B6" w:rsidP="000A4833">
            <w:pPr>
              <w:pStyle w:val="Odsekzoznamu"/>
              <w:rPr>
                <w:bCs/>
              </w:rPr>
            </w:pPr>
            <w:r w:rsidRPr="00143753">
              <w:t>Ochrana proti preťaženiu/podpätiu/prepätiu;</w:t>
            </w:r>
          </w:p>
          <w:p w14:paraId="3D655970" w14:textId="0A99A4C6" w:rsidR="00504CF9" w:rsidRPr="00143753" w:rsidRDefault="00504CF9" w:rsidP="000A4833">
            <w:pPr>
              <w:pStyle w:val="Odsekzoznamu"/>
            </w:pPr>
            <w:r>
              <w:t xml:space="preserve">Operačná teplota min. </w:t>
            </w:r>
            <w:r w:rsidR="00751D48">
              <w:t>-20</w:t>
            </w:r>
            <w:r w:rsidR="00751D48" w:rsidRPr="00751D48">
              <w:rPr>
                <w:vertAlign w:val="superscript"/>
              </w:rPr>
              <w:t>o</w:t>
            </w:r>
            <w:r w:rsidR="00751D48">
              <w:t>C ... +50</w:t>
            </w:r>
            <w:r w:rsidR="00751D48" w:rsidRPr="00751D48">
              <w:rPr>
                <w:vertAlign w:val="superscript"/>
              </w:rPr>
              <w:t>o</w:t>
            </w:r>
            <w:r w:rsidR="00751D48">
              <w:t>C</w:t>
            </w:r>
            <w:r w:rsidR="00C63759">
              <w:t>;</w:t>
            </w:r>
          </w:p>
          <w:p w14:paraId="62E5D0B5" w14:textId="77777777" w:rsidR="007341B6" w:rsidRPr="00C63759" w:rsidRDefault="007341B6" w:rsidP="000A4833">
            <w:pPr>
              <w:pStyle w:val="Odsekzoznamu"/>
              <w:rPr>
                <w:bCs/>
              </w:rPr>
            </w:pPr>
            <w:r w:rsidRPr="00143753">
              <w:t>Otvorený protokol riadiaceho softvéru pre možnosť prepojenia s iným, alebo existujúcim softvérom;</w:t>
            </w:r>
          </w:p>
          <w:p w14:paraId="556556B5" w14:textId="00E046F6" w:rsidR="00C63759" w:rsidRPr="00143753" w:rsidRDefault="00C63759" w:rsidP="000A4833">
            <w:pPr>
              <w:pStyle w:val="Odsekzoznamu"/>
              <w:rPr>
                <w:bCs/>
              </w:rPr>
            </w:pPr>
            <w:r>
              <w:t>Riadenie osvetlenia s odberom až do 3x63A;</w:t>
            </w:r>
          </w:p>
        </w:tc>
      </w:tr>
      <w:tr w:rsidR="007341B6" w:rsidRPr="00143753" w14:paraId="32A47A0D" w14:textId="77777777">
        <w:tc>
          <w:tcPr>
            <w:tcW w:w="1413" w:type="dxa"/>
          </w:tcPr>
          <w:p w14:paraId="6EAD93E3" w14:textId="77777777" w:rsidR="007341B6" w:rsidRPr="00143753" w:rsidRDefault="007341B6" w:rsidP="009003E8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143753">
              <w:rPr>
                <w:rFonts w:asciiTheme="minorHAnsi" w:hAnsiTheme="minorHAnsi" w:cstheme="minorHAnsi"/>
              </w:rPr>
              <w:t>Modul riadenia v svietidle</w:t>
            </w:r>
          </w:p>
        </w:tc>
        <w:tc>
          <w:tcPr>
            <w:tcW w:w="7647" w:type="dxa"/>
          </w:tcPr>
          <w:p w14:paraId="140F6B38" w14:textId="77777777" w:rsidR="007341B6" w:rsidRPr="00143753" w:rsidRDefault="007341B6" w:rsidP="000A4833">
            <w:pPr>
              <w:pStyle w:val="Odsekzoznamu"/>
            </w:pPr>
            <w:r w:rsidRPr="00143753">
              <w:t>Regulácia svietidla v rozsahu 0-100%;</w:t>
            </w:r>
          </w:p>
          <w:p w14:paraId="2E9111A5" w14:textId="77777777" w:rsidR="007341B6" w:rsidRPr="00143753" w:rsidRDefault="007341B6" w:rsidP="000A4833">
            <w:pPr>
              <w:pStyle w:val="Odsekzoznamu"/>
            </w:pPr>
            <w:r w:rsidRPr="00143753">
              <w:t>Univerzálne použitie pre svietidlá so vstupom DALI, 0-10V, 1-10V;</w:t>
            </w:r>
          </w:p>
          <w:p w14:paraId="0E5EB9AA" w14:textId="77777777" w:rsidR="007341B6" w:rsidRPr="00143753" w:rsidRDefault="007341B6" w:rsidP="000A4833">
            <w:pPr>
              <w:pStyle w:val="Odsekzoznamu"/>
            </w:pPr>
            <w:r w:rsidRPr="00143753">
              <w:t>Nízka vlastná spotreba modulu &lt;0.5W;</w:t>
            </w:r>
          </w:p>
          <w:p w14:paraId="6305769D" w14:textId="77777777" w:rsidR="007341B6" w:rsidRDefault="007341B6" w:rsidP="000A4833">
            <w:pPr>
              <w:pStyle w:val="Odsekzoznamu"/>
            </w:pPr>
            <w:r w:rsidRPr="00143753">
              <w:t>Možnosť naprogramovať harmonogram autonómneho režimu stmievania;</w:t>
            </w:r>
          </w:p>
          <w:p w14:paraId="24816745" w14:textId="33176D12" w:rsidR="00C77FE5" w:rsidRPr="00143753" w:rsidRDefault="00263801" w:rsidP="000A4833">
            <w:pPr>
              <w:pStyle w:val="Odsekzoznamu"/>
            </w:pPr>
            <w:r>
              <w:t>Operačná teplota min. -20</w:t>
            </w:r>
            <w:r w:rsidRPr="00751D48">
              <w:rPr>
                <w:vertAlign w:val="superscript"/>
              </w:rPr>
              <w:t>o</w:t>
            </w:r>
            <w:r>
              <w:t>C ... +</w:t>
            </w:r>
            <w:r w:rsidR="00004566">
              <w:t>75</w:t>
            </w:r>
            <w:r w:rsidRPr="00751D48">
              <w:rPr>
                <w:vertAlign w:val="superscript"/>
              </w:rPr>
              <w:t>o</w:t>
            </w:r>
            <w:r>
              <w:t>C;</w:t>
            </w:r>
          </w:p>
          <w:p w14:paraId="63A4464A" w14:textId="77777777" w:rsidR="007341B6" w:rsidRPr="00143753" w:rsidRDefault="007341B6" w:rsidP="000A4833">
            <w:pPr>
              <w:pStyle w:val="Odsekzoznamu"/>
            </w:pPr>
            <w:r w:rsidRPr="00004566">
              <w:t>Prijíma regulačné príkazy cez elektrickú sieť;</w:t>
            </w:r>
          </w:p>
          <w:p w14:paraId="30297C3F" w14:textId="77777777" w:rsidR="007341B6" w:rsidRPr="00143753" w:rsidRDefault="007341B6" w:rsidP="000A4833">
            <w:pPr>
              <w:pStyle w:val="Odsekzoznamu"/>
            </w:pPr>
            <w:r w:rsidRPr="00143753">
              <w:t>Stupeň krytia IP20 pre montáž dovnútra svietidla alebo IP65 pre montáž do stožiara verejného osvetlenia;</w:t>
            </w:r>
          </w:p>
          <w:p w14:paraId="42903DED" w14:textId="77777777" w:rsidR="007341B6" w:rsidRPr="00143753" w:rsidRDefault="007341B6" w:rsidP="000A4833">
            <w:pPr>
              <w:pStyle w:val="Odsekzoznamu"/>
            </w:pPr>
            <w:r w:rsidRPr="00143753">
              <w:t>Modul galvanicky oddelený;</w:t>
            </w:r>
          </w:p>
        </w:tc>
      </w:tr>
      <w:tr w:rsidR="007341B6" w:rsidRPr="00143753" w14:paraId="56628A1E" w14:textId="77777777">
        <w:tc>
          <w:tcPr>
            <w:tcW w:w="9060" w:type="dxa"/>
            <w:gridSpan w:val="2"/>
            <w:shd w:val="clear" w:color="auto" w:fill="D9D9D9" w:themeFill="background1" w:themeFillShade="D9"/>
          </w:tcPr>
          <w:p w14:paraId="1D04AE05" w14:textId="77777777" w:rsidR="0037799D" w:rsidRDefault="007341B6">
            <w:pPr>
              <w:rPr>
                <w:rFonts w:asciiTheme="minorHAnsi" w:hAnsiTheme="minorHAnsi" w:cstheme="minorHAnsi"/>
                <w:b/>
                <w:bCs/>
              </w:rPr>
            </w:pPr>
            <w:r w:rsidRPr="00143753">
              <w:rPr>
                <w:rFonts w:asciiTheme="minorHAnsi" w:hAnsiTheme="minorHAnsi" w:cstheme="minorHAnsi"/>
                <w:b/>
                <w:bCs/>
              </w:rPr>
              <w:t>Požadované certifikáty a</w:t>
            </w:r>
            <w:r w:rsidR="0037799D">
              <w:rPr>
                <w:rFonts w:asciiTheme="minorHAnsi" w:hAnsiTheme="minorHAnsi" w:cstheme="minorHAnsi"/>
                <w:b/>
                <w:bCs/>
              </w:rPr>
              <w:t> </w:t>
            </w:r>
            <w:r w:rsidRPr="00143753">
              <w:rPr>
                <w:rFonts w:asciiTheme="minorHAnsi" w:hAnsiTheme="minorHAnsi" w:cstheme="minorHAnsi"/>
                <w:b/>
                <w:bCs/>
              </w:rPr>
              <w:t>dokumenty</w:t>
            </w:r>
            <w:r w:rsidR="0037799D">
              <w:rPr>
                <w:rFonts w:asciiTheme="minorHAnsi" w:hAnsiTheme="minorHAnsi" w:cstheme="minorHAnsi"/>
                <w:b/>
                <w:bCs/>
              </w:rPr>
              <w:t xml:space="preserve"> – pri predložení ponuky a </w:t>
            </w:r>
            <w:r w:rsidR="0037799D" w:rsidRPr="00143753">
              <w:rPr>
                <w:rFonts w:asciiTheme="minorHAnsi" w:hAnsiTheme="minorHAnsi" w:cstheme="minorHAnsi"/>
                <w:b/>
                <w:bCs/>
              </w:rPr>
              <w:t xml:space="preserve">ako súčasť odovzdania </w:t>
            </w:r>
          </w:p>
          <w:p w14:paraId="6AEB0D1A" w14:textId="5794AAF1" w:rsidR="007341B6" w:rsidRPr="00143753" w:rsidRDefault="0037799D">
            <w:pPr>
              <w:rPr>
                <w:rFonts w:asciiTheme="minorHAnsi" w:hAnsiTheme="minorHAnsi" w:cstheme="minorHAnsi"/>
                <w:b/>
                <w:bCs/>
              </w:rPr>
            </w:pPr>
            <w:r w:rsidRPr="00143753">
              <w:rPr>
                <w:rFonts w:asciiTheme="minorHAnsi" w:hAnsiTheme="minorHAnsi" w:cstheme="minorHAnsi"/>
                <w:b/>
                <w:bCs/>
              </w:rPr>
              <w:t>predmetu plnenia</w:t>
            </w:r>
          </w:p>
        </w:tc>
      </w:tr>
      <w:tr w:rsidR="007341B6" w:rsidRPr="00143753" w14:paraId="472BF7B0" w14:textId="77777777">
        <w:tc>
          <w:tcPr>
            <w:tcW w:w="9060" w:type="dxa"/>
            <w:gridSpan w:val="2"/>
          </w:tcPr>
          <w:p w14:paraId="1D597B7D" w14:textId="25CBCC10" w:rsidR="007341B6" w:rsidRPr="004A2DB1" w:rsidRDefault="00AF6484" w:rsidP="000A4833">
            <w:pPr>
              <w:pStyle w:val="Odsekzoznamu"/>
            </w:pPr>
            <w:r w:rsidRPr="00143753">
              <w:t xml:space="preserve">Vyhlásenie o zhode CE </w:t>
            </w:r>
            <w:r>
              <w:t>určeného výrobku (riadiaceho systému/jednotky a jednotlivých zariadení/komponentov)</w:t>
            </w:r>
            <w:r w:rsidRPr="00143753">
              <w:t xml:space="preserve"> v súlade so Zákonom č. 56/2018 Z.z. o posudzovaní zhody výrobku, sprístupňovaní určeného výrobku na trhu a o zmene a doplnení niektorých zákonov a nariadeniami vlády Slovenskej republiky č. 127/2016 Z.z. o elektromagnetickej kompatibilite a č. 148/2016 Z.z. o sprístupňovaní elektrického zariadenia určeného na používanie v rámci určitých limitov napätia na trhu</w:t>
            </w:r>
            <w:r w:rsidR="007341B6" w:rsidRPr="004A2DB1">
              <w:t>;</w:t>
            </w:r>
          </w:p>
          <w:p w14:paraId="0CE3350B" w14:textId="643704C5" w:rsidR="007341B6" w:rsidRPr="000A4833" w:rsidRDefault="007341B6" w:rsidP="000A4833">
            <w:pPr>
              <w:pStyle w:val="Odsekzoznamu"/>
            </w:pPr>
            <w:r w:rsidRPr="000A4833">
              <w:t>Dokumenty preukazujúce splnenie podmienok zákona č. 69/2018 Z. z. o kybernetickej bezpečnosti:</w:t>
            </w:r>
          </w:p>
          <w:p w14:paraId="55180FAB" w14:textId="0E36EB43" w:rsidR="001F3902" w:rsidRDefault="00216758" w:rsidP="000A4833">
            <w:pPr>
              <w:pStyle w:val="Odsekzoznamu"/>
              <w:numPr>
                <w:ilvl w:val="0"/>
                <w:numId w:val="25"/>
              </w:numPr>
            </w:pPr>
            <w:r>
              <w:t>p</w:t>
            </w:r>
            <w:r w:rsidR="007341B6" w:rsidRPr="00143753">
              <w:t>redloženie bezpečnostnej politiky výrobcu</w:t>
            </w:r>
          </w:p>
          <w:p w14:paraId="0376972E" w14:textId="49A2D9BB" w:rsidR="007341B6" w:rsidRPr="00143753" w:rsidRDefault="007341B6" w:rsidP="000A4833">
            <w:pPr>
              <w:pStyle w:val="Odsekzoznamu"/>
              <w:numPr>
                <w:ilvl w:val="0"/>
                <w:numId w:val="25"/>
              </w:numPr>
            </w:pPr>
            <w:r w:rsidRPr="00143753">
              <w:t>analýz</w:t>
            </w:r>
            <w:r w:rsidR="001F3902">
              <w:t>a</w:t>
            </w:r>
            <w:r w:rsidRPr="00143753">
              <w:t xml:space="preserve"> rizík výrobcu na systém riadenia verejného osvetlenia</w:t>
            </w:r>
          </w:p>
          <w:p w14:paraId="77926B51" w14:textId="7D24BD4C" w:rsidR="007341B6" w:rsidRPr="004A2DB1" w:rsidRDefault="001F3654" w:rsidP="000A4833">
            <w:pPr>
              <w:pStyle w:val="Odsekzoznamu"/>
            </w:pPr>
            <w:r w:rsidRPr="00143753">
              <w:t>Technické listy výrobcov riadiaceho systému a jednotlivých zariadení</w:t>
            </w:r>
            <w:r>
              <w:t xml:space="preserve"> a komponentov</w:t>
            </w:r>
            <w:r w:rsidRPr="00143753">
              <w:t>, ktoré tvoria súčasť riadiaceho systému</w:t>
            </w:r>
            <w:r w:rsidR="007341B6" w:rsidRPr="004A2DB1">
              <w:t>;</w:t>
            </w:r>
          </w:p>
        </w:tc>
      </w:tr>
    </w:tbl>
    <w:p w14:paraId="7CC9FF1D" w14:textId="77777777" w:rsidR="007341B6" w:rsidRPr="00143753" w:rsidRDefault="007341B6" w:rsidP="007341B6">
      <w:pPr>
        <w:rPr>
          <w:rFonts w:asciiTheme="minorHAnsi" w:hAnsiTheme="minorHAnsi" w:cstheme="minorHAnsi"/>
        </w:rPr>
      </w:pPr>
    </w:p>
    <w:p w14:paraId="6C3022CC" w14:textId="77777777" w:rsidR="00495284" w:rsidRPr="00143753" w:rsidRDefault="00495284" w:rsidP="00530246">
      <w:pPr>
        <w:ind w:right="75" w:firstLine="0"/>
        <w:rPr>
          <w:rFonts w:asciiTheme="minorHAnsi" w:hAnsiTheme="minorHAnsi" w:cstheme="minorHAnsi"/>
          <w:sz w:val="24"/>
          <w:szCs w:val="24"/>
        </w:rPr>
      </w:pPr>
    </w:p>
    <w:p w14:paraId="4769EE3F" w14:textId="77777777" w:rsidR="00495284" w:rsidRPr="00143753" w:rsidRDefault="00495284" w:rsidP="00530246">
      <w:pPr>
        <w:ind w:right="75" w:firstLine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761A0934" w14:textId="77777777" w:rsidR="00DC5FAC" w:rsidRDefault="00DC5FAC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  <w:b/>
          <w:bCs/>
          <w:sz w:val="24"/>
          <w:szCs w:val="24"/>
        </w:rPr>
      </w:pPr>
      <w:r w:rsidRPr="00143753">
        <w:rPr>
          <w:rFonts w:asciiTheme="minorHAnsi" w:hAnsiTheme="minorHAnsi" w:cstheme="minorHAnsi"/>
          <w:b/>
          <w:bCs/>
          <w:sz w:val="24"/>
          <w:szCs w:val="24"/>
        </w:rPr>
        <w:br w:type="page"/>
      </w:r>
    </w:p>
    <w:p w14:paraId="3D147D14" w14:textId="5AFA47AE" w:rsidR="00B8777A" w:rsidRPr="00143753" w:rsidRDefault="00B8777A" w:rsidP="00B8777A">
      <w:pPr>
        <w:ind w:hanging="426"/>
        <w:rPr>
          <w:rFonts w:asciiTheme="minorHAnsi" w:hAnsiTheme="minorHAnsi" w:cstheme="minorHAnsi"/>
          <w:b/>
          <w:bCs/>
          <w:sz w:val="24"/>
          <w:szCs w:val="24"/>
        </w:rPr>
      </w:pPr>
      <w:r w:rsidRPr="00143753">
        <w:rPr>
          <w:rFonts w:asciiTheme="minorHAnsi" w:hAnsiTheme="minorHAnsi" w:cstheme="minorHAnsi"/>
          <w:b/>
          <w:bCs/>
          <w:sz w:val="24"/>
          <w:szCs w:val="24"/>
        </w:rPr>
        <w:t>Technická špecifikácia SMART svietidiel</w:t>
      </w:r>
    </w:p>
    <w:p w14:paraId="6895132D" w14:textId="77777777" w:rsidR="002C37DB" w:rsidRDefault="00B8777A" w:rsidP="00B8777A">
      <w:pPr>
        <w:ind w:left="4395" w:right="-709" w:hanging="4821"/>
        <w:rPr>
          <w:rFonts w:asciiTheme="minorHAnsi" w:hAnsiTheme="minorHAnsi" w:cstheme="minorHAnsi"/>
          <w:color w:val="000000"/>
        </w:rPr>
      </w:pPr>
      <w:r w:rsidRPr="00143753">
        <w:rPr>
          <w:rFonts w:asciiTheme="minorHAnsi" w:hAnsiTheme="minorHAnsi" w:cstheme="minorHAnsi"/>
        </w:rPr>
        <w:t>Svetelný zdroj</w:t>
      </w:r>
      <w:r w:rsidRPr="00143753">
        <w:rPr>
          <w:rFonts w:asciiTheme="minorHAnsi" w:hAnsiTheme="minorHAnsi" w:cstheme="minorHAnsi"/>
        </w:rPr>
        <w:tab/>
      </w:r>
      <w:r w:rsidRPr="00143753">
        <w:rPr>
          <w:rFonts w:asciiTheme="minorHAnsi" w:hAnsiTheme="minorHAnsi" w:cstheme="minorHAnsi"/>
          <w:color w:val="000000"/>
        </w:rPr>
        <w:t>LED (komplexné vyhotovenie – požadujú sa svietidlá, ktoré sú konštrukčne vyhotovené pre svetelný zdroj typu LED</w:t>
      </w:r>
    </w:p>
    <w:p w14:paraId="560F35AA" w14:textId="32184829" w:rsidR="00B8777A" w:rsidRPr="00143753" w:rsidRDefault="0040278B" w:rsidP="002C37DB">
      <w:pPr>
        <w:ind w:left="4395" w:right="-709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(nie svietidlá</w:t>
      </w:r>
      <w:r w:rsidR="00FC7B08">
        <w:rPr>
          <w:rFonts w:asciiTheme="minorHAnsi" w:hAnsiTheme="minorHAnsi" w:cstheme="minorHAnsi"/>
          <w:color w:val="000000"/>
        </w:rPr>
        <w:t>, u ktorých je nahradený pôvodný svetelný zdroj za LED diódy)</w:t>
      </w:r>
    </w:p>
    <w:p w14:paraId="3502CD05" w14:textId="77777777" w:rsidR="002C37DB" w:rsidRDefault="00B8777A" w:rsidP="00B8777A">
      <w:pPr>
        <w:autoSpaceDE w:val="0"/>
        <w:autoSpaceDN w:val="0"/>
        <w:adjustRightInd w:val="0"/>
        <w:ind w:left="4395" w:right="-709" w:hanging="4821"/>
        <w:rPr>
          <w:rFonts w:asciiTheme="minorHAnsi" w:hAnsiTheme="minorHAnsi" w:cstheme="minorHAnsi"/>
          <w:color w:val="000000"/>
        </w:rPr>
      </w:pPr>
      <w:r w:rsidRPr="00143753">
        <w:rPr>
          <w:rFonts w:asciiTheme="minorHAnsi" w:hAnsiTheme="minorHAnsi" w:cstheme="minorHAnsi"/>
        </w:rPr>
        <w:t>LED moduly</w:t>
      </w:r>
      <w:r w:rsidRPr="00143753">
        <w:rPr>
          <w:rFonts w:asciiTheme="minorHAnsi" w:hAnsiTheme="minorHAnsi" w:cstheme="minorHAnsi"/>
        </w:rPr>
        <w:tab/>
      </w:r>
      <w:r w:rsidRPr="00143753">
        <w:rPr>
          <w:rFonts w:asciiTheme="minorHAnsi" w:hAnsiTheme="minorHAnsi" w:cstheme="minorHAnsi"/>
          <w:color w:val="000000"/>
        </w:rPr>
        <w:t xml:space="preserve">MCPCB osadený diskrétnymi LED čipmi </w:t>
      </w:r>
    </w:p>
    <w:p w14:paraId="208AACF3" w14:textId="3A03BE93" w:rsidR="00B8777A" w:rsidRPr="00143753" w:rsidRDefault="00B8777A" w:rsidP="008C07D1">
      <w:pPr>
        <w:autoSpaceDE w:val="0"/>
        <w:autoSpaceDN w:val="0"/>
        <w:adjustRightInd w:val="0"/>
        <w:ind w:left="4395" w:right="-709" w:firstLine="0"/>
        <w:rPr>
          <w:rFonts w:asciiTheme="minorHAnsi" w:hAnsiTheme="minorHAnsi" w:cstheme="minorHAnsi"/>
        </w:rPr>
      </w:pPr>
      <w:r w:rsidRPr="00143753">
        <w:rPr>
          <w:rFonts w:asciiTheme="minorHAnsi" w:hAnsiTheme="minorHAnsi" w:cstheme="minorHAnsi"/>
          <w:color w:val="000000"/>
        </w:rPr>
        <w:t>(nie COB = chip on board)</w:t>
      </w:r>
    </w:p>
    <w:p w14:paraId="0319B93A" w14:textId="3621A9E9" w:rsidR="00B8777A" w:rsidRPr="00143753" w:rsidRDefault="00B8777A" w:rsidP="00B8777A">
      <w:pPr>
        <w:autoSpaceDE w:val="0"/>
        <w:autoSpaceDN w:val="0"/>
        <w:adjustRightInd w:val="0"/>
        <w:ind w:left="4395" w:right="-568" w:hanging="4821"/>
        <w:rPr>
          <w:rFonts w:asciiTheme="minorHAnsi" w:hAnsiTheme="minorHAnsi" w:cstheme="minorHAnsi"/>
          <w:color w:val="000000"/>
        </w:rPr>
      </w:pPr>
      <w:r w:rsidRPr="00143753">
        <w:rPr>
          <w:rFonts w:asciiTheme="minorHAnsi" w:hAnsiTheme="minorHAnsi" w:cstheme="minorHAnsi"/>
        </w:rPr>
        <w:t>Životnosť LED</w:t>
      </w:r>
      <w:r w:rsidRPr="00143753">
        <w:rPr>
          <w:rFonts w:asciiTheme="minorHAnsi" w:hAnsiTheme="minorHAnsi" w:cstheme="minorHAnsi"/>
        </w:rPr>
        <w:tab/>
      </w:r>
      <w:r w:rsidRPr="00143753">
        <w:rPr>
          <w:rFonts w:asciiTheme="minorHAnsi" w:hAnsiTheme="minorHAnsi" w:cstheme="minorHAnsi"/>
          <w:color w:val="000000"/>
        </w:rPr>
        <w:t xml:space="preserve">≥ </w:t>
      </w:r>
      <w:r w:rsidR="003E50E4">
        <w:rPr>
          <w:rFonts w:asciiTheme="minorHAnsi" w:hAnsiTheme="minorHAnsi" w:cstheme="minorHAnsi"/>
          <w:color w:val="000000"/>
        </w:rPr>
        <w:t>14</w:t>
      </w:r>
      <w:r w:rsidR="008C07D1">
        <w:rPr>
          <w:rFonts w:asciiTheme="minorHAnsi" w:hAnsiTheme="minorHAnsi" w:cstheme="minorHAnsi"/>
          <w:color w:val="000000"/>
        </w:rPr>
        <w:t>0</w:t>
      </w:r>
      <w:r w:rsidR="003E50E4">
        <w:rPr>
          <w:rFonts w:asciiTheme="minorHAnsi" w:hAnsiTheme="minorHAnsi" w:cstheme="minorHAnsi"/>
          <w:color w:val="000000"/>
        </w:rPr>
        <w:t xml:space="preserve"> </w:t>
      </w:r>
      <w:r w:rsidRPr="00143753">
        <w:rPr>
          <w:rFonts w:asciiTheme="minorHAnsi" w:hAnsiTheme="minorHAnsi" w:cstheme="minorHAnsi"/>
          <w:color w:val="000000"/>
        </w:rPr>
        <w:t>000 h L90 podľa LM-80 (TM-21 – Reported Lifetime)</w:t>
      </w:r>
    </w:p>
    <w:p w14:paraId="0CE39C79" w14:textId="77777777" w:rsidR="00B8777A" w:rsidRPr="00143753" w:rsidRDefault="00B8777A" w:rsidP="00B8777A">
      <w:pPr>
        <w:ind w:left="4395" w:right="-709" w:hanging="4821"/>
        <w:rPr>
          <w:rFonts w:asciiTheme="minorHAnsi" w:hAnsiTheme="minorHAnsi" w:cstheme="minorHAnsi"/>
          <w:color w:val="000000"/>
        </w:rPr>
      </w:pPr>
      <w:r w:rsidRPr="00143753">
        <w:rPr>
          <w:rFonts w:asciiTheme="minorHAnsi" w:hAnsiTheme="minorHAnsi" w:cstheme="minorHAnsi"/>
          <w:color w:val="000000"/>
        </w:rPr>
        <w:t xml:space="preserve">Index podania farieb (Ra) </w:t>
      </w:r>
      <w:r w:rsidRPr="00143753">
        <w:rPr>
          <w:rFonts w:asciiTheme="minorHAnsi" w:hAnsiTheme="minorHAnsi" w:cstheme="minorHAnsi"/>
          <w:color w:val="000000"/>
        </w:rPr>
        <w:tab/>
        <w:t>≥ 70</w:t>
      </w:r>
    </w:p>
    <w:p w14:paraId="12F67C7E" w14:textId="77777777" w:rsidR="00B8777A" w:rsidRPr="00143753" w:rsidRDefault="00B8777A" w:rsidP="00B8777A">
      <w:pPr>
        <w:autoSpaceDE w:val="0"/>
        <w:autoSpaceDN w:val="0"/>
        <w:adjustRightInd w:val="0"/>
        <w:ind w:left="4395" w:hanging="4821"/>
        <w:rPr>
          <w:rFonts w:asciiTheme="minorHAnsi" w:hAnsiTheme="minorHAnsi" w:cstheme="minorHAnsi"/>
        </w:rPr>
      </w:pPr>
      <w:r w:rsidRPr="00143753">
        <w:rPr>
          <w:rFonts w:asciiTheme="minorHAnsi" w:hAnsiTheme="minorHAnsi" w:cstheme="minorHAnsi"/>
          <w:color w:val="000000"/>
        </w:rPr>
        <w:t xml:space="preserve">Štandardná odchýlka farebných súradníc </w:t>
      </w:r>
      <w:r w:rsidRPr="00143753">
        <w:rPr>
          <w:rFonts w:asciiTheme="minorHAnsi" w:hAnsiTheme="minorHAnsi" w:cstheme="minorHAnsi"/>
          <w:color w:val="000000"/>
        </w:rPr>
        <w:tab/>
        <w:t xml:space="preserve">5 SDCM </w:t>
      </w:r>
      <w:r w:rsidRPr="00143753">
        <w:rPr>
          <w:rFonts w:asciiTheme="minorHAnsi" w:hAnsiTheme="minorHAnsi" w:cstheme="minorHAnsi"/>
        </w:rPr>
        <w:t xml:space="preserve">(McAdamsove elipsy) </w:t>
      </w:r>
    </w:p>
    <w:p w14:paraId="1512B087" w14:textId="77777777" w:rsidR="00B8777A" w:rsidRPr="00143753" w:rsidRDefault="00B8777A" w:rsidP="00B8777A">
      <w:pPr>
        <w:autoSpaceDE w:val="0"/>
        <w:autoSpaceDN w:val="0"/>
        <w:adjustRightInd w:val="0"/>
        <w:ind w:left="4395" w:right="-709" w:hanging="4821"/>
        <w:rPr>
          <w:rFonts w:asciiTheme="minorHAnsi" w:hAnsiTheme="minorHAnsi" w:cstheme="minorHAnsi"/>
          <w:color w:val="000000"/>
        </w:rPr>
      </w:pPr>
      <w:r w:rsidRPr="00143753">
        <w:rPr>
          <w:rFonts w:asciiTheme="minorHAnsi" w:hAnsiTheme="minorHAnsi" w:cstheme="minorHAnsi"/>
          <w:color w:val="000000"/>
        </w:rPr>
        <w:t xml:space="preserve">Vyžarovanie do horného polpriestoru ULOR </w:t>
      </w:r>
      <w:r w:rsidRPr="00143753">
        <w:rPr>
          <w:rFonts w:asciiTheme="minorHAnsi" w:hAnsiTheme="minorHAnsi" w:cstheme="minorHAnsi"/>
          <w:color w:val="000000"/>
        </w:rPr>
        <w:tab/>
        <w:t>≤ 0</w:t>
      </w:r>
    </w:p>
    <w:p w14:paraId="090AEF92" w14:textId="3B5ADA4A" w:rsidR="00B8777A" w:rsidRDefault="00B8777A" w:rsidP="00B8777A">
      <w:pPr>
        <w:autoSpaceDE w:val="0"/>
        <w:autoSpaceDN w:val="0"/>
        <w:adjustRightInd w:val="0"/>
        <w:ind w:left="4395" w:right="-709" w:hanging="4821"/>
        <w:rPr>
          <w:rFonts w:asciiTheme="minorHAnsi" w:hAnsiTheme="minorHAnsi" w:cstheme="minorHAnsi"/>
          <w:color w:val="000000"/>
        </w:rPr>
      </w:pPr>
      <w:r w:rsidRPr="00143753">
        <w:rPr>
          <w:rFonts w:asciiTheme="minorHAnsi" w:hAnsiTheme="minorHAnsi" w:cstheme="minorHAnsi"/>
          <w:color w:val="000000"/>
        </w:rPr>
        <w:t xml:space="preserve">Náhradná teplota chromatickosti </w:t>
      </w:r>
      <w:r w:rsidRPr="00143753">
        <w:rPr>
          <w:rFonts w:asciiTheme="minorHAnsi" w:hAnsiTheme="minorHAnsi" w:cstheme="minorHAnsi"/>
          <w:color w:val="000000"/>
        </w:rPr>
        <w:tab/>
      </w:r>
      <w:r w:rsidR="005B5544">
        <w:rPr>
          <w:rFonts w:asciiTheme="minorHAnsi" w:hAnsiTheme="minorHAnsi" w:cstheme="minorHAnsi"/>
          <w:color w:val="000000"/>
        </w:rPr>
        <w:t>270</w:t>
      </w:r>
      <w:r w:rsidR="00D54C10">
        <w:rPr>
          <w:rFonts w:asciiTheme="minorHAnsi" w:hAnsiTheme="minorHAnsi" w:cstheme="minorHAnsi"/>
          <w:color w:val="000000"/>
        </w:rPr>
        <w:t xml:space="preserve">0 K - </w:t>
      </w:r>
      <w:r w:rsidR="005B5544">
        <w:rPr>
          <w:rFonts w:asciiTheme="minorHAnsi" w:hAnsiTheme="minorHAnsi" w:cstheme="minorHAnsi"/>
          <w:color w:val="000000"/>
        </w:rPr>
        <w:t>30</w:t>
      </w:r>
      <w:r w:rsidRPr="00143753">
        <w:rPr>
          <w:rFonts w:asciiTheme="minorHAnsi" w:hAnsiTheme="minorHAnsi" w:cstheme="minorHAnsi"/>
          <w:color w:val="000000"/>
        </w:rPr>
        <w:t>00 K</w:t>
      </w:r>
      <w:r w:rsidR="005B5544">
        <w:rPr>
          <w:rFonts w:asciiTheme="minorHAnsi" w:hAnsiTheme="minorHAnsi" w:cstheme="minorHAnsi"/>
          <w:color w:val="000000"/>
        </w:rPr>
        <w:t xml:space="preserve"> (sadové </w:t>
      </w:r>
      <w:r w:rsidR="00B9344C">
        <w:rPr>
          <w:rFonts w:asciiTheme="minorHAnsi" w:hAnsiTheme="minorHAnsi" w:cstheme="minorHAnsi"/>
          <w:color w:val="000000"/>
        </w:rPr>
        <w:t>svietidlá)</w:t>
      </w:r>
    </w:p>
    <w:p w14:paraId="01504F62" w14:textId="54D018B9" w:rsidR="00040503" w:rsidRPr="00143753" w:rsidRDefault="00040503" w:rsidP="00B8777A">
      <w:pPr>
        <w:autoSpaceDE w:val="0"/>
        <w:autoSpaceDN w:val="0"/>
        <w:adjustRightInd w:val="0"/>
        <w:ind w:left="4395" w:right="-709" w:hanging="4821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ab/>
      </w:r>
      <w:r w:rsidR="005B5544">
        <w:rPr>
          <w:rFonts w:asciiTheme="minorHAnsi" w:hAnsiTheme="minorHAnsi" w:cstheme="minorHAnsi"/>
          <w:color w:val="000000"/>
        </w:rPr>
        <w:t xml:space="preserve">4000 K </w:t>
      </w:r>
      <w:r w:rsidR="00B9344C">
        <w:rPr>
          <w:rFonts w:asciiTheme="minorHAnsi" w:hAnsiTheme="minorHAnsi" w:cstheme="minorHAnsi"/>
          <w:color w:val="000000"/>
        </w:rPr>
        <w:t>-</w:t>
      </w:r>
      <w:r w:rsidR="005B5544">
        <w:rPr>
          <w:rFonts w:asciiTheme="minorHAnsi" w:hAnsiTheme="minorHAnsi" w:cstheme="minorHAnsi"/>
          <w:color w:val="000000"/>
        </w:rPr>
        <w:t xml:space="preserve"> 4500 K (cestné svietidlá)</w:t>
      </w:r>
    </w:p>
    <w:p w14:paraId="03955892" w14:textId="77777777" w:rsidR="00B8777A" w:rsidRDefault="00B8777A" w:rsidP="00B8777A">
      <w:pPr>
        <w:autoSpaceDE w:val="0"/>
        <w:autoSpaceDN w:val="0"/>
        <w:adjustRightInd w:val="0"/>
        <w:ind w:left="4395" w:right="-709" w:hanging="4821"/>
        <w:rPr>
          <w:rFonts w:asciiTheme="minorHAnsi" w:hAnsiTheme="minorHAnsi" w:cstheme="minorHAnsi"/>
          <w:color w:val="000000"/>
        </w:rPr>
      </w:pPr>
      <w:r w:rsidRPr="00143753">
        <w:rPr>
          <w:rFonts w:asciiTheme="minorHAnsi" w:hAnsiTheme="minorHAnsi" w:cstheme="minorHAnsi"/>
          <w:color w:val="000000"/>
        </w:rPr>
        <w:t>Merný výkon svietidla (nie LED diód)</w:t>
      </w:r>
      <w:r w:rsidRPr="00143753">
        <w:rPr>
          <w:rFonts w:asciiTheme="minorHAnsi" w:hAnsiTheme="minorHAnsi" w:cstheme="minorHAnsi"/>
          <w:color w:val="000000"/>
        </w:rPr>
        <w:tab/>
        <w:t>≥ 140 lm/W</w:t>
      </w:r>
    </w:p>
    <w:p w14:paraId="612E4739" w14:textId="77AEA8F4" w:rsidR="00263565" w:rsidRPr="00143753" w:rsidRDefault="00263565" w:rsidP="00B8777A">
      <w:pPr>
        <w:autoSpaceDE w:val="0"/>
        <w:autoSpaceDN w:val="0"/>
        <w:adjustRightInd w:val="0"/>
        <w:ind w:left="4395" w:right="-709" w:hanging="4821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Príkon svietidiel – nominálny</w:t>
      </w:r>
      <w:r>
        <w:rPr>
          <w:rFonts w:asciiTheme="minorHAnsi" w:hAnsiTheme="minorHAnsi" w:cstheme="minorHAnsi"/>
          <w:color w:val="000000"/>
        </w:rPr>
        <w:tab/>
      </w:r>
      <w:r w:rsidRPr="00304DE0">
        <w:rPr>
          <w:rFonts w:asciiTheme="minorHAnsi" w:hAnsiTheme="minorHAnsi" w:cstheme="minorHAnsi"/>
        </w:rPr>
        <w:t xml:space="preserve">podľa jednotlivých </w:t>
      </w:r>
      <w:r w:rsidR="00304DE0">
        <w:rPr>
          <w:rFonts w:asciiTheme="minorHAnsi" w:hAnsiTheme="minorHAnsi" w:cstheme="minorHAnsi"/>
        </w:rPr>
        <w:t xml:space="preserve">spracovaných výpočtov a </w:t>
      </w:r>
      <w:r w:rsidRPr="00304DE0">
        <w:rPr>
          <w:rFonts w:asciiTheme="minorHAnsi" w:hAnsiTheme="minorHAnsi" w:cstheme="minorHAnsi"/>
        </w:rPr>
        <w:t>PD</w:t>
      </w:r>
    </w:p>
    <w:p w14:paraId="13738E6E" w14:textId="47552CE7" w:rsidR="00B8777A" w:rsidRPr="00143753" w:rsidRDefault="00B8777A" w:rsidP="00B8777A">
      <w:pPr>
        <w:autoSpaceDE w:val="0"/>
        <w:autoSpaceDN w:val="0"/>
        <w:adjustRightInd w:val="0"/>
        <w:ind w:left="4395" w:right="-709" w:hanging="4821"/>
        <w:rPr>
          <w:rFonts w:asciiTheme="minorHAnsi" w:hAnsiTheme="minorHAnsi" w:cstheme="minorHAnsi"/>
          <w:color w:val="000000"/>
        </w:rPr>
      </w:pPr>
      <w:r w:rsidRPr="00143753">
        <w:rPr>
          <w:rFonts w:asciiTheme="minorHAnsi" w:hAnsiTheme="minorHAnsi" w:cstheme="minorHAnsi"/>
          <w:color w:val="000000"/>
        </w:rPr>
        <w:t xml:space="preserve">Napájací zdroj </w:t>
      </w:r>
      <w:r w:rsidRPr="00143753">
        <w:rPr>
          <w:rFonts w:asciiTheme="minorHAnsi" w:hAnsiTheme="minorHAnsi" w:cstheme="minorHAnsi"/>
          <w:color w:val="000000"/>
        </w:rPr>
        <w:tab/>
      </w:r>
      <w:r w:rsidR="00300924">
        <w:rPr>
          <w:rFonts w:asciiTheme="minorHAnsi" w:hAnsiTheme="minorHAnsi" w:cstheme="minorHAnsi"/>
          <w:color w:val="000000"/>
        </w:rPr>
        <w:t>p</w:t>
      </w:r>
      <w:r w:rsidRPr="00143753">
        <w:rPr>
          <w:rFonts w:asciiTheme="minorHAnsi" w:hAnsiTheme="minorHAnsi" w:cstheme="minorHAnsi"/>
          <w:color w:val="000000"/>
        </w:rPr>
        <w:t>rogramovateľný s DALI</w:t>
      </w:r>
    </w:p>
    <w:p w14:paraId="532BC254" w14:textId="71D01A4F" w:rsidR="00B8777A" w:rsidRPr="00143753" w:rsidRDefault="00B8777A" w:rsidP="00B8777A">
      <w:pPr>
        <w:autoSpaceDE w:val="0"/>
        <w:autoSpaceDN w:val="0"/>
        <w:adjustRightInd w:val="0"/>
        <w:ind w:left="4395" w:right="-709" w:hanging="4821"/>
        <w:rPr>
          <w:rFonts w:asciiTheme="minorHAnsi" w:hAnsiTheme="minorHAnsi" w:cstheme="minorHAnsi"/>
          <w:color w:val="000000"/>
        </w:rPr>
      </w:pPr>
      <w:r w:rsidRPr="00143753">
        <w:rPr>
          <w:rFonts w:asciiTheme="minorHAnsi" w:hAnsiTheme="minorHAnsi" w:cstheme="minorHAnsi"/>
          <w:color w:val="000000"/>
        </w:rPr>
        <w:t xml:space="preserve">Účinník pri </w:t>
      </w:r>
      <w:r w:rsidR="00C72C4A">
        <w:rPr>
          <w:rFonts w:asciiTheme="minorHAnsi" w:hAnsiTheme="minorHAnsi" w:cstheme="minorHAnsi"/>
          <w:color w:val="000000"/>
        </w:rPr>
        <w:t>nomin</w:t>
      </w:r>
      <w:r w:rsidRPr="00143753">
        <w:rPr>
          <w:rFonts w:asciiTheme="minorHAnsi" w:hAnsiTheme="minorHAnsi" w:cstheme="minorHAnsi"/>
          <w:color w:val="000000"/>
        </w:rPr>
        <w:t xml:space="preserve">álnom </w:t>
      </w:r>
      <w:r w:rsidR="00C72C4A">
        <w:rPr>
          <w:rFonts w:asciiTheme="minorHAnsi" w:hAnsiTheme="minorHAnsi" w:cstheme="minorHAnsi"/>
          <w:color w:val="000000"/>
        </w:rPr>
        <w:t>prí</w:t>
      </w:r>
      <w:r w:rsidRPr="00143753">
        <w:rPr>
          <w:rFonts w:asciiTheme="minorHAnsi" w:hAnsiTheme="minorHAnsi" w:cstheme="minorHAnsi"/>
          <w:color w:val="000000"/>
        </w:rPr>
        <w:t xml:space="preserve">kone svietidla </w:t>
      </w:r>
      <w:r w:rsidRPr="00143753">
        <w:rPr>
          <w:rFonts w:asciiTheme="minorHAnsi" w:hAnsiTheme="minorHAnsi" w:cstheme="minorHAnsi"/>
          <w:color w:val="000000"/>
        </w:rPr>
        <w:tab/>
        <w:t>≥ 0,95</w:t>
      </w:r>
    </w:p>
    <w:p w14:paraId="121C1764" w14:textId="66EE6EBA" w:rsidR="00B8777A" w:rsidRPr="00143753" w:rsidRDefault="00B8777A" w:rsidP="00B8777A">
      <w:pPr>
        <w:autoSpaceDE w:val="0"/>
        <w:autoSpaceDN w:val="0"/>
        <w:adjustRightInd w:val="0"/>
        <w:ind w:left="4395" w:right="-709" w:hanging="4821"/>
        <w:rPr>
          <w:rFonts w:asciiTheme="minorHAnsi" w:hAnsiTheme="minorHAnsi" w:cstheme="minorHAnsi"/>
          <w:color w:val="000000"/>
        </w:rPr>
      </w:pPr>
      <w:r w:rsidRPr="00143753">
        <w:rPr>
          <w:rFonts w:asciiTheme="minorHAnsi" w:hAnsiTheme="minorHAnsi" w:cstheme="minorHAnsi"/>
          <w:color w:val="000000"/>
        </w:rPr>
        <w:t>Ochrana pred prepätím</w:t>
      </w:r>
      <w:r w:rsidRPr="00143753">
        <w:rPr>
          <w:rFonts w:asciiTheme="minorHAnsi" w:hAnsiTheme="minorHAnsi" w:cstheme="minorHAnsi"/>
          <w:color w:val="000000"/>
        </w:rPr>
        <w:tab/>
      </w:r>
      <w:r w:rsidR="00436EBB">
        <w:rPr>
          <w:rFonts w:asciiTheme="minorHAnsi" w:hAnsiTheme="minorHAnsi" w:cstheme="minorHAnsi"/>
          <w:color w:val="000000"/>
        </w:rPr>
        <w:t xml:space="preserve">minimálne </w:t>
      </w:r>
      <w:r w:rsidRPr="00143753">
        <w:rPr>
          <w:rFonts w:asciiTheme="minorHAnsi" w:hAnsiTheme="minorHAnsi" w:cstheme="minorHAnsi"/>
          <w:color w:val="000000"/>
        </w:rPr>
        <w:t>10kV</w:t>
      </w:r>
      <w:r w:rsidR="00436EBB">
        <w:rPr>
          <w:rFonts w:asciiTheme="minorHAnsi" w:hAnsiTheme="minorHAnsi" w:cstheme="minorHAnsi"/>
          <w:color w:val="000000"/>
        </w:rPr>
        <w:t>, integrovaná v</w:t>
      </w:r>
      <w:r w:rsidR="00432AEA">
        <w:rPr>
          <w:rFonts w:asciiTheme="minorHAnsi" w:hAnsiTheme="minorHAnsi" w:cstheme="minorHAnsi"/>
          <w:color w:val="000000"/>
        </w:rPr>
        <w:t> </w:t>
      </w:r>
      <w:r w:rsidR="00436EBB">
        <w:rPr>
          <w:rFonts w:asciiTheme="minorHAnsi" w:hAnsiTheme="minorHAnsi" w:cstheme="minorHAnsi"/>
          <w:color w:val="000000"/>
        </w:rPr>
        <w:t>svietidle</w:t>
      </w:r>
      <w:r w:rsidR="00432AEA">
        <w:rPr>
          <w:rFonts w:asciiTheme="minorHAnsi" w:hAnsiTheme="minorHAnsi" w:cstheme="minorHAnsi"/>
          <w:color w:val="000000"/>
        </w:rPr>
        <w:t>,</w:t>
      </w:r>
      <w:r w:rsidR="00436EBB">
        <w:rPr>
          <w:rFonts w:asciiTheme="minorHAnsi" w:hAnsiTheme="minorHAnsi" w:cstheme="minorHAnsi"/>
          <w:color w:val="000000"/>
        </w:rPr>
        <w:t xml:space="preserve"> s funkciou notifikácie prevádzkového stavu</w:t>
      </w:r>
      <w:r w:rsidR="00432AEA">
        <w:rPr>
          <w:rFonts w:asciiTheme="minorHAnsi" w:hAnsiTheme="minorHAnsi" w:cstheme="minorHAnsi"/>
          <w:color w:val="000000"/>
        </w:rPr>
        <w:t xml:space="preserve"> prostredníctvom RS</w:t>
      </w:r>
    </w:p>
    <w:p w14:paraId="2D90DA45" w14:textId="1D61B2A8" w:rsidR="00B8777A" w:rsidRPr="00143753" w:rsidRDefault="00B8777A" w:rsidP="000F46D9">
      <w:pPr>
        <w:autoSpaceDE w:val="0"/>
        <w:autoSpaceDN w:val="0"/>
        <w:adjustRightInd w:val="0"/>
        <w:ind w:left="4395" w:right="-709" w:hanging="4821"/>
        <w:rPr>
          <w:rFonts w:asciiTheme="minorHAnsi" w:hAnsiTheme="minorHAnsi" w:cstheme="minorHAnsi"/>
        </w:rPr>
      </w:pPr>
      <w:r w:rsidRPr="00143753">
        <w:rPr>
          <w:rFonts w:asciiTheme="minorHAnsi" w:hAnsiTheme="minorHAnsi" w:cstheme="minorHAnsi"/>
          <w:color w:val="000000"/>
        </w:rPr>
        <w:t>Riadenie</w:t>
      </w:r>
      <w:r w:rsidRPr="00143753">
        <w:rPr>
          <w:rFonts w:asciiTheme="minorHAnsi" w:hAnsiTheme="minorHAnsi" w:cstheme="minorHAnsi"/>
          <w:color w:val="000000"/>
        </w:rPr>
        <w:tab/>
      </w:r>
      <w:r w:rsidR="00926A25">
        <w:rPr>
          <w:rFonts w:asciiTheme="minorHAnsi" w:hAnsiTheme="minorHAnsi" w:cstheme="minorHAnsi"/>
        </w:rPr>
        <w:t>v svietidle integrovaný modul obojsmernej komunikácie po silovom vedení PowerLine</w:t>
      </w:r>
    </w:p>
    <w:p w14:paraId="0F9D88BE" w14:textId="0F58443F" w:rsidR="00B8777A" w:rsidRPr="00143753" w:rsidRDefault="00B8777A" w:rsidP="00B8777A">
      <w:pPr>
        <w:autoSpaceDE w:val="0"/>
        <w:autoSpaceDN w:val="0"/>
        <w:adjustRightInd w:val="0"/>
        <w:ind w:left="4395" w:right="-709" w:hanging="4821"/>
        <w:rPr>
          <w:rFonts w:asciiTheme="minorHAnsi" w:hAnsiTheme="minorHAnsi" w:cstheme="minorHAnsi"/>
          <w:color w:val="000000"/>
        </w:rPr>
      </w:pPr>
      <w:r w:rsidRPr="00143753">
        <w:rPr>
          <w:rFonts w:asciiTheme="minorHAnsi" w:hAnsiTheme="minorHAnsi" w:cstheme="minorHAnsi"/>
          <w:color w:val="000000"/>
        </w:rPr>
        <w:t xml:space="preserve">Materiál chladiča </w:t>
      </w:r>
      <w:r w:rsidRPr="00143753">
        <w:rPr>
          <w:rFonts w:asciiTheme="minorHAnsi" w:hAnsiTheme="minorHAnsi" w:cstheme="minorHAnsi"/>
          <w:color w:val="000000"/>
        </w:rPr>
        <w:tab/>
      </w:r>
      <w:r w:rsidR="007E0682">
        <w:rPr>
          <w:rFonts w:asciiTheme="minorHAnsi" w:hAnsiTheme="minorHAnsi" w:cstheme="minorHAnsi"/>
          <w:color w:val="000000"/>
        </w:rPr>
        <w:t>h</w:t>
      </w:r>
      <w:r w:rsidRPr="00143753">
        <w:rPr>
          <w:rFonts w:asciiTheme="minorHAnsi" w:hAnsiTheme="minorHAnsi" w:cstheme="minorHAnsi"/>
          <w:color w:val="000000"/>
        </w:rPr>
        <w:t>liníková zliatina</w:t>
      </w:r>
    </w:p>
    <w:p w14:paraId="29938F55" w14:textId="2ED11005" w:rsidR="00B8777A" w:rsidRPr="00143753" w:rsidRDefault="00B8777A" w:rsidP="00B8777A">
      <w:pPr>
        <w:autoSpaceDE w:val="0"/>
        <w:autoSpaceDN w:val="0"/>
        <w:adjustRightInd w:val="0"/>
        <w:ind w:left="4395" w:right="-709" w:hanging="4821"/>
        <w:rPr>
          <w:rFonts w:asciiTheme="minorHAnsi" w:hAnsiTheme="minorHAnsi" w:cstheme="minorHAnsi"/>
          <w:color w:val="000000"/>
        </w:rPr>
      </w:pPr>
      <w:r w:rsidRPr="00143753">
        <w:rPr>
          <w:rFonts w:asciiTheme="minorHAnsi" w:hAnsiTheme="minorHAnsi" w:cstheme="minorHAnsi"/>
          <w:color w:val="000000"/>
        </w:rPr>
        <w:t xml:space="preserve">Konštrukcia chladiča </w:t>
      </w:r>
      <w:r w:rsidRPr="00143753">
        <w:rPr>
          <w:rFonts w:asciiTheme="minorHAnsi" w:hAnsiTheme="minorHAnsi" w:cstheme="minorHAnsi"/>
          <w:color w:val="000000"/>
        </w:rPr>
        <w:tab/>
      </w:r>
      <w:r w:rsidR="007E0682">
        <w:rPr>
          <w:rFonts w:asciiTheme="minorHAnsi" w:hAnsiTheme="minorHAnsi" w:cstheme="minorHAnsi"/>
          <w:color w:val="000000"/>
        </w:rPr>
        <w:t>b</w:t>
      </w:r>
      <w:r w:rsidRPr="00143753">
        <w:rPr>
          <w:rFonts w:asciiTheme="minorHAnsi" w:hAnsiTheme="minorHAnsi" w:cstheme="minorHAnsi"/>
          <w:color w:val="000000"/>
        </w:rPr>
        <w:t>ez vertikálneho rebrovania</w:t>
      </w:r>
    </w:p>
    <w:p w14:paraId="7401841B" w14:textId="06C34B86" w:rsidR="00B8777A" w:rsidRPr="00143753" w:rsidRDefault="00B8777A" w:rsidP="00B8777A">
      <w:pPr>
        <w:autoSpaceDE w:val="0"/>
        <w:autoSpaceDN w:val="0"/>
        <w:adjustRightInd w:val="0"/>
        <w:ind w:left="4395" w:right="-709" w:hanging="4821"/>
        <w:rPr>
          <w:rFonts w:asciiTheme="minorHAnsi" w:hAnsiTheme="minorHAnsi" w:cstheme="minorHAnsi"/>
          <w:color w:val="000000"/>
        </w:rPr>
      </w:pPr>
      <w:r w:rsidRPr="00143753">
        <w:rPr>
          <w:rFonts w:asciiTheme="minorHAnsi" w:hAnsiTheme="minorHAnsi" w:cstheme="minorHAnsi"/>
          <w:color w:val="000000"/>
        </w:rPr>
        <w:t xml:space="preserve">Povrchová úprava </w:t>
      </w:r>
      <w:r w:rsidRPr="00143753">
        <w:rPr>
          <w:rFonts w:asciiTheme="minorHAnsi" w:hAnsiTheme="minorHAnsi" w:cstheme="minorHAnsi"/>
          <w:color w:val="000000"/>
        </w:rPr>
        <w:tab/>
        <w:t>práškov</w:t>
      </w:r>
      <w:r w:rsidR="007E0682">
        <w:rPr>
          <w:rFonts w:asciiTheme="minorHAnsi" w:hAnsiTheme="minorHAnsi" w:cstheme="minorHAnsi"/>
          <w:color w:val="000000"/>
        </w:rPr>
        <w:t>é</w:t>
      </w:r>
      <w:r w:rsidRPr="00143753">
        <w:rPr>
          <w:rFonts w:asciiTheme="minorHAnsi" w:hAnsiTheme="minorHAnsi" w:cstheme="minorHAnsi"/>
          <w:color w:val="000000"/>
        </w:rPr>
        <w:t xml:space="preserve"> lakovan</w:t>
      </w:r>
      <w:r w:rsidR="007E0682">
        <w:rPr>
          <w:rFonts w:asciiTheme="minorHAnsi" w:hAnsiTheme="minorHAnsi" w:cstheme="minorHAnsi"/>
          <w:color w:val="000000"/>
        </w:rPr>
        <w:t>ie</w:t>
      </w:r>
      <w:r w:rsidRPr="00143753">
        <w:rPr>
          <w:rFonts w:asciiTheme="minorHAnsi" w:hAnsiTheme="minorHAnsi" w:cstheme="minorHAnsi"/>
          <w:color w:val="000000"/>
        </w:rPr>
        <w:t>, farebné prevedenia podľa požiadaviek</w:t>
      </w:r>
    </w:p>
    <w:p w14:paraId="7935FEBC" w14:textId="4B397027" w:rsidR="00B8777A" w:rsidRPr="00143753" w:rsidRDefault="00B8777A" w:rsidP="00B8777A">
      <w:pPr>
        <w:autoSpaceDE w:val="0"/>
        <w:autoSpaceDN w:val="0"/>
        <w:adjustRightInd w:val="0"/>
        <w:ind w:left="4395" w:right="-709" w:hanging="4821"/>
        <w:rPr>
          <w:rFonts w:asciiTheme="minorHAnsi" w:hAnsiTheme="minorHAnsi" w:cstheme="minorHAnsi"/>
          <w:color w:val="000000"/>
        </w:rPr>
      </w:pPr>
      <w:r w:rsidRPr="00143753">
        <w:rPr>
          <w:rFonts w:asciiTheme="minorHAnsi" w:hAnsiTheme="minorHAnsi" w:cstheme="minorHAnsi"/>
          <w:color w:val="000000"/>
        </w:rPr>
        <w:t xml:space="preserve">Ochrana krytom </w:t>
      </w:r>
      <w:r w:rsidRPr="00143753">
        <w:rPr>
          <w:rFonts w:asciiTheme="minorHAnsi" w:hAnsiTheme="minorHAnsi" w:cstheme="minorHAnsi"/>
          <w:color w:val="000000"/>
        </w:rPr>
        <w:tab/>
      </w:r>
      <w:r w:rsidR="004E0BC8" w:rsidRPr="00143753">
        <w:rPr>
          <w:rFonts w:asciiTheme="minorHAnsi" w:hAnsiTheme="minorHAnsi" w:cstheme="minorHAnsi"/>
          <w:color w:val="000000"/>
        </w:rPr>
        <w:t>≥</w:t>
      </w:r>
      <w:r w:rsidRPr="00143753">
        <w:rPr>
          <w:rFonts w:asciiTheme="minorHAnsi" w:hAnsiTheme="minorHAnsi" w:cstheme="minorHAnsi"/>
          <w:color w:val="000000"/>
        </w:rPr>
        <w:t xml:space="preserve"> IP66</w:t>
      </w:r>
    </w:p>
    <w:p w14:paraId="277A7E0A" w14:textId="3FB370E6" w:rsidR="00B8777A" w:rsidRPr="00143753" w:rsidRDefault="00B8777A" w:rsidP="00B8777A">
      <w:pPr>
        <w:autoSpaceDE w:val="0"/>
        <w:autoSpaceDN w:val="0"/>
        <w:adjustRightInd w:val="0"/>
        <w:ind w:left="4395" w:right="-709" w:hanging="4821"/>
        <w:rPr>
          <w:rFonts w:asciiTheme="minorHAnsi" w:hAnsiTheme="minorHAnsi" w:cstheme="minorHAnsi"/>
          <w:color w:val="000000"/>
        </w:rPr>
      </w:pPr>
      <w:r w:rsidRPr="00143753">
        <w:rPr>
          <w:rFonts w:asciiTheme="minorHAnsi" w:hAnsiTheme="minorHAnsi" w:cstheme="minorHAnsi"/>
          <w:color w:val="000000"/>
        </w:rPr>
        <w:t xml:space="preserve">Mechanická odolnosť </w:t>
      </w:r>
      <w:r w:rsidRPr="00143753">
        <w:rPr>
          <w:rFonts w:asciiTheme="minorHAnsi" w:hAnsiTheme="minorHAnsi" w:cstheme="minorHAnsi"/>
          <w:color w:val="000000"/>
        </w:rPr>
        <w:tab/>
      </w:r>
      <w:r w:rsidR="004E0BC8" w:rsidRPr="00143753">
        <w:rPr>
          <w:rFonts w:asciiTheme="minorHAnsi" w:hAnsiTheme="minorHAnsi" w:cstheme="minorHAnsi"/>
          <w:color w:val="000000"/>
        </w:rPr>
        <w:t>≥</w:t>
      </w:r>
      <w:r w:rsidRPr="00143753">
        <w:rPr>
          <w:rFonts w:asciiTheme="minorHAnsi" w:hAnsiTheme="minorHAnsi" w:cstheme="minorHAnsi"/>
          <w:color w:val="000000"/>
        </w:rPr>
        <w:t xml:space="preserve"> IK08</w:t>
      </w:r>
    </w:p>
    <w:p w14:paraId="21421655" w14:textId="77777777" w:rsidR="00B8777A" w:rsidRPr="00143753" w:rsidRDefault="00B8777A" w:rsidP="00B8777A">
      <w:pPr>
        <w:autoSpaceDE w:val="0"/>
        <w:autoSpaceDN w:val="0"/>
        <w:adjustRightInd w:val="0"/>
        <w:ind w:left="4395" w:right="-709" w:hanging="4821"/>
        <w:rPr>
          <w:rFonts w:asciiTheme="minorHAnsi" w:hAnsiTheme="minorHAnsi" w:cstheme="minorHAnsi"/>
          <w:color w:val="000000"/>
        </w:rPr>
      </w:pPr>
      <w:r w:rsidRPr="00143753">
        <w:rPr>
          <w:rFonts w:asciiTheme="minorHAnsi" w:hAnsiTheme="minorHAnsi" w:cstheme="minorHAnsi"/>
          <w:color w:val="000000"/>
        </w:rPr>
        <w:t xml:space="preserve">Príruba </w:t>
      </w:r>
      <w:r w:rsidRPr="00143753">
        <w:rPr>
          <w:rFonts w:asciiTheme="minorHAnsi" w:hAnsiTheme="minorHAnsi" w:cstheme="minorHAnsi"/>
          <w:color w:val="000000"/>
        </w:rPr>
        <w:tab/>
        <w:t>Ø 60 mm s možnosťou naklápania ±15°</w:t>
      </w:r>
    </w:p>
    <w:p w14:paraId="7F5F8667" w14:textId="718A1837" w:rsidR="00B8777A" w:rsidRPr="00143753" w:rsidRDefault="006A5E93" w:rsidP="00B8777A">
      <w:pPr>
        <w:ind w:left="4395" w:right="-709" w:hanging="4821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Záruka</w:t>
      </w:r>
      <w:r w:rsidR="00B8777A" w:rsidRPr="00143753">
        <w:rPr>
          <w:rFonts w:asciiTheme="minorHAnsi" w:hAnsiTheme="minorHAnsi" w:cstheme="minorHAnsi"/>
          <w:color w:val="000000"/>
        </w:rPr>
        <w:t xml:space="preserve"> svietidla</w:t>
      </w:r>
      <w:r w:rsidR="00B8777A" w:rsidRPr="00143753">
        <w:rPr>
          <w:rFonts w:asciiTheme="minorHAnsi" w:hAnsiTheme="minorHAnsi" w:cstheme="minorHAnsi"/>
          <w:color w:val="000000"/>
        </w:rPr>
        <w:tab/>
      </w:r>
      <w:r w:rsidR="00616796">
        <w:rPr>
          <w:rFonts w:asciiTheme="minorHAnsi" w:hAnsiTheme="minorHAnsi" w:cstheme="minorHAnsi"/>
          <w:color w:val="000000"/>
        </w:rPr>
        <w:t>m</w:t>
      </w:r>
      <w:r w:rsidR="00B8777A" w:rsidRPr="00143753">
        <w:rPr>
          <w:rFonts w:asciiTheme="minorHAnsi" w:hAnsiTheme="minorHAnsi" w:cstheme="minorHAnsi"/>
          <w:color w:val="000000"/>
        </w:rPr>
        <w:t>inimálne 5 rokov</w:t>
      </w:r>
    </w:p>
    <w:p w14:paraId="0EB42138" w14:textId="77777777" w:rsidR="00B8777A" w:rsidRPr="00143753" w:rsidRDefault="00B8777A" w:rsidP="00B8777A">
      <w:pPr>
        <w:ind w:left="4395" w:right="-709" w:hanging="4821"/>
        <w:rPr>
          <w:rFonts w:asciiTheme="minorHAnsi" w:hAnsiTheme="minorHAnsi" w:cstheme="minorHAnsi"/>
        </w:rPr>
      </w:pPr>
    </w:p>
    <w:p w14:paraId="5ABB8815" w14:textId="01CF6A14" w:rsidR="00B8777A" w:rsidRDefault="00B8777A" w:rsidP="000A4833">
      <w:pPr>
        <w:pStyle w:val="Odsekzoznamu"/>
        <w:rPr>
          <w:color w:val="000000"/>
        </w:rPr>
      </w:pPr>
      <w:r w:rsidRPr="00143753">
        <w:t xml:space="preserve">Svietidlo musí byť vybavené zariadením pre kompenzáciu poklesu účinnosti LED a udržateľnosti svetelného toku </w:t>
      </w:r>
      <w:r w:rsidRPr="002C2ED0">
        <w:t>po celú dobu životnosti</w:t>
      </w:r>
      <w:r w:rsidRPr="00143753">
        <w:rPr>
          <w:color w:val="000000"/>
        </w:rPr>
        <w:t>.</w:t>
      </w:r>
    </w:p>
    <w:p w14:paraId="237DC1B0" w14:textId="64D3D0A3" w:rsidR="00C273C9" w:rsidRDefault="00C273C9" w:rsidP="000A4833">
      <w:pPr>
        <w:pStyle w:val="Odsekzoznamu"/>
        <w:rPr>
          <w:color w:val="000000"/>
        </w:rPr>
      </w:pPr>
      <w:r w:rsidRPr="002C2ED0">
        <w:t>V technickom liste svietidla požadujeme uvedenie rozsahu príkonu napájacieho zdroja pri dodržaní</w:t>
      </w:r>
      <w:r w:rsidR="0032524D">
        <w:rPr>
          <w:color w:val="000000"/>
        </w:rPr>
        <w:t xml:space="preserve"> účinníka </w:t>
      </w:r>
      <w:r w:rsidR="0032524D" w:rsidRPr="00143753">
        <w:rPr>
          <w:color w:val="000000"/>
        </w:rPr>
        <w:t>≥ 0,95</w:t>
      </w:r>
    </w:p>
    <w:p w14:paraId="3F20F64C" w14:textId="25058CE9" w:rsidR="0032524D" w:rsidRDefault="0032524D" w:rsidP="000A4833">
      <w:pPr>
        <w:pStyle w:val="Odsekzoznamu"/>
        <w:rPr>
          <w:color w:val="000000"/>
        </w:rPr>
      </w:pPr>
      <w:r w:rsidRPr="002C2ED0">
        <w:t>Svietidlo musí mať samostatne beznástrojovo otvárateľn</w:t>
      </w:r>
      <w:r w:rsidR="00E87C27" w:rsidRPr="002C2ED0">
        <w:t>ú časť, v ktorej sú umiestnené elektronické komponenty (napájací zdroj</w:t>
      </w:r>
      <w:r w:rsidR="00665E68" w:rsidRPr="002C2ED0">
        <w:t>, prepäťová ochrana, komunikačný modul)</w:t>
      </w:r>
      <w:r w:rsidR="00393FD2" w:rsidRPr="002C2ED0">
        <w:t xml:space="preserve"> a ktorá je vybavená odpojovačom elektrického napätia a</w:t>
      </w:r>
      <w:r w:rsidR="002C2ED0">
        <w:t xml:space="preserve"> </w:t>
      </w:r>
      <w:r w:rsidR="00393FD2" w:rsidRPr="002C2ED0">
        <w:t>zariadením na vyrovnávanie tlaku</w:t>
      </w:r>
      <w:r w:rsidR="004D0904">
        <w:rPr>
          <w:color w:val="000000"/>
        </w:rPr>
        <w:t xml:space="preserve"> s </w:t>
      </w:r>
      <w:r w:rsidR="00B32AA8">
        <w:rPr>
          <w:color w:val="000000"/>
        </w:rPr>
        <w:t>atmosférickým</w:t>
      </w:r>
      <w:r w:rsidR="004D0904">
        <w:rPr>
          <w:color w:val="000000"/>
        </w:rPr>
        <w:t xml:space="preserve"> tlakom</w:t>
      </w:r>
      <w:r w:rsidR="00393FD2">
        <w:rPr>
          <w:color w:val="000000"/>
        </w:rPr>
        <w:t>.</w:t>
      </w:r>
    </w:p>
    <w:p w14:paraId="39337B06" w14:textId="5AE0BAED" w:rsidR="00B32AA8" w:rsidRDefault="00B32AA8" w:rsidP="000A4833">
      <w:pPr>
        <w:pStyle w:val="Odsekzoznamu"/>
        <w:rPr>
          <w:color w:val="000000"/>
        </w:rPr>
      </w:pPr>
      <w:r w:rsidRPr="002C2ED0">
        <w:t>Komponenty svetlo-činnej časti (DPS, LED diódy, optický systém</w:t>
      </w:r>
      <w:r w:rsidR="00875C31" w:rsidRPr="002C2ED0">
        <w:t>, krycie sklo) musia byť umiestnené v samostatnej časti svietidla</w:t>
      </w:r>
      <w:r w:rsidR="0072386B" w:rsidRPr="002C2ED0">
        <w:t>, ktorá nesmie byť prístupná počas otvorenia časti, v ktorej sú umiestnené elektronické komponenty</w:t>
      </w:r>
      <w:r w:rsidR="00CA4023" w:rsidRPr="002C2ED0">
        <w:t xml:space="preserve"> (napájací zdroj, prepäťová ochrana, komunikačný modul)</w:t>
      </w:r>
      <w:r w:rsidR="0015104B">
        <w:rPr>
          <w:color w:val="000000"/>
        </w:rPr>
        <w:t>.</w:t>
      </w:r>
    </w:p>
    <w:p w14:paraId="1EA7E1B0" w14:textId="1DFC371F" w:rsidR="0015104B" w:rsidRPr="002C2ED0" w:rsidRDefault="0015104B" w:rsidP="000A4833">
      <w:pPr>
        <w:pStyle w:val="Odsekzoznamu"/>
      </w:pPr>
      <w:r w:rsidRPr="002C2ED0">
        <w:t>Svietidlo musí byť vybavené napájacím káblom pripojeným na svorkovnicu svietidla s dĺžkou min. 0,</w:t>
      </w:r>
      <w:r w:rsidR="003C5FC5" w:rsidRPr="002C2ED0">
        <w:t>5</w:t>
      </w:r>
      <w:r w:rsidRPr="002C2ED0">
        <w:t xml:space="preserve"> m</w:t>
      </w:r>
      <w:r w:rsidR="004857DD" w:rsidRPr="002C2ED0">
        <w:t xml:space="preserve"> zakončeným napájacím konektorom s krytím min. IP66 bez skrutkových svoriek.</w:t>
      </w:r>
    </w:p>
    <w:p w14:paraId="67606717" w14:textId="77777777" w:rsidR="00B8777A" w:rsidRPr="00143753" w:rsidRDefault="00B8777A" w:rsidP="00B8777A">
      <w:pPr>
        <w:rPr>
          <w:rFonts w:asciiTheme="minorHAnsi" w:hAnsiTheme="minorHAnsi" w:cstheme="minorHAnsi"/>
        </w:rPr>
      </w:pPr>
    </w:p>
    <w:p w14:paraId="785FD8E9" w14:textId="77777777" w:rsidR="00B8777A" w:rsidRDefault="00B8777A" w:rsidP="00B8777A">
      <w:pPr>
        <w:rPr>
          <w:rFonts w:asciiTheme="minorHAnsi" w:hAnsiTheme="minorHAnsi" w:cstheme="minorHAnsi"/>
        </w:rPr>
      </w:pPr>
    </w:p>
    <w:p w14:paraId="0413BF2E" w14:textId="77777777" w:rsidR="00215CB3" w:rsidRDefault="00215CB3" w:rsidP="00B8777A">
      <w:pPr>
        <w:rPr>
          <w:rFonts w:asciiTheme="minorHAnsi" w:hAnsiTheme="minorHAnsi" w:cstheme="minorHAnsi"/>
        </w:rPr>
      </w:pPr>
    </w:p>
    <w:p w14:paraId="1FDC2DEB" w14:textId="77777777" w:rsidR="00215CB3" w:rsidRDefault="00215CB3" w:rsidP="00B8777A">
      <w:pPr>
        <w:rPr>
          <w:rFonts w:asciiTheme="minorHAnsi" w:hAnsiTheme="minorHAnsi" w:cstheme="minorHAnsi"/>
        </w:rPr>
      </w:pPr>
    </w:p>
    <w:p w14:paraId="3CE547F2" w14:textId="77777777" w:rsidR="00215CB3" w:rsidRDefault="00215CB3" w:rsidP="00B8777A">
      <w:pPr>
        <w:rPr>
          <w:rFonts w:asciiTheme="minorHAnsi" w:hAnsiTheme="minorHAnsi" w:cstheme="minorHAnsi"/>
        </w:rPr>
      </w:pPr>
    </w:p>
    <w:p w14:paraId="2F583DD3" w14:textId="77777777" w:rsidR="00215CB3" w:rsidRDefault="00215CB3" w:rsidP="00B8777A">
      <w:pPr>
        <w:ind w:hanging="426"/>
        <w:rPr>
          <w:rFonts w:asciiTheme="minorHAnsi" w:hAnsiTheme="minorHAnsi" w:cstheme="minorHAnsi"/>
        </w:rPr>
      </w:pPr>
    </w:p>
    <w:p w14:paraId="6F898F68" w14:textId="77777777" w:rsidR="00B84112" w:rsidRDefault="00B84112" w:rsidP="00B8777A">
      <w:pPr>
        <w:ind w:hanging="426"/>
        <w:rPr>
          <w:rFonts w:asciiTheme="minorHAnsi" w:hAnsiTheme="minorHAnsi" w:cstheme="minorHAnsi"/>
        </w:rPr>
      </w:pPr>
    </w:p>
    <w:p w14:paraId="0297FC22" w14:textId="77777777" w:rsidR="00B84112" w:rsidRDefault="00B84112" w:rsidP="00B8777A">
      <w:pPr>
        <w:ind w:hanging="426"/>
        <w:rPr>
          <w:rFonts w:asciiTheme="minorHAnsi" w:hAnsiTheme="minorHAnsi" w:cstheme="minorHAnsi"/>
        </w:rPr>
      </w:pPr>
    </w:p>
    <w:p w14:paraId="69344743" w14:textId="77777777" w:rsidR="001459B9" w:rsidRDefault="001459B9" w:rsidP="00B8777A">
      <w:pPr>
        <w:ind w:hanging="426"/>
        <w:rPr>
          <w:rFonts w:asciiTheme="minorHAnsi" w:hAnsiTheme="minorHAnsi" w:cstheme="minorHAnsi"/>
        </w:rPr>
      </w:pPr>
    </w:p>
    <w:p w14:paraId="101150A4" w14:textId="6748A6CF" w:rsidR="00B8777A" w:rsidRPr="00143753" w:rsidRDefault="00B8777A" w:rsidP="00B8777A">
      <w:pPr>
        <w:ind w:hanging="426"/>
        <w:rPr>
          <w:rFonts w:asciiTheme="minorHAnsi" w:hAnsiTheme="minorHAnsi" w:cstheme="minorHAnsi"/>
          <w:b/>
          <w:bCs/>
        </w:rPr>
      </w:pPr>
      <w:r w:rsidRPr="00143753">
        <w:rPr>
          <w:rFonts w:asciiTheme="minorHAnsi" w:hAnsiTheme="minorHAnsi" w:cstheme="minorHAnsi"/>
          <w:b/>
          <w:bCs/>
        </w:rPr>
        <w:t>Požadované certifikáty a dokumenty na SMART svietidlá – ako súčasť predloženia ponuky</w:t>
      </w:r>
    </w:p>
    <w:p w14:paraId="034F6FEF" w14:textId="77777777" w:rsidR="00B8777A" w:rsidRPr="00B84112" w:rsidRDefault="00B8777A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>Vyhlásenie o zhode CE určeného výrobku v súlade so Zákonom č. 56/2018 Z.z. o posudzovaní zhody výrobku, sprístupňovaní určeného výrobku na trhu a o zmene a doplnení niektorých zákonov a nariadeniami vlády Slovenskej republiky č. 127/2016 Z.z. o elektromagnetickej kompatibilite a č. 148/2016 Z.z. o sprístupňovaní elektrického zariadenia určeného na používanie v rámci určitých limitov napätia na trhu;</w:t>
      </w:r>
    </w:p>
    <w:p w14:paraId="154A2533" w14:textId="024FEEEF" w:rsidR="002D4E8B" w:rsidRPr="00B84112" w:rsidRDefault="002D4E8B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 xml:space="preserve">Protokol výrobcu </w:t>
      </w:r>
      <w:r w:rsidR="00DB3D98" w:rsidRPr="00B84112">
        <w:rPr>
          <w:sz w:val="20"/>
          <w:szCs w:val="20"/>
        </w:rPr>
        <w:t xml:space="preserve">LED diód </w:t>
      </w:r>
      <w:r w:rsidRPr="00B84112">
        <w:rPr>
          <w:sz w:val="20"/>
          <w:szCs w:val="20"/>
        </w:rPr>
        <w:t>o meraní životnosti LED podľa LM-80 (TM-21 – Reported Lifetime);</w:t>
      </w:r>
    </w:p>
    <w:p w14:paraId="56BDBF6C" w14:textId="016F335F" w:rsidR="007947D0" w:rsidRPr="00B84112" w:rsidRDefault="007947D0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>Protokol</w:t>
      </w:r>
      <w:r w:rsidR="009D64E4" w:rsidRPr="00B84112">
        <w:rPr>
          <w:sz w:val="20"/>
          <w:szCs w:val="20"/>
        </w:rPr>
        <w:t>,</w:t>
      </w:r>
      <w:r w:rsidRPr="00B84112">
        <w:rPr>
          <w:sz w:val="20"/>
          <w:szCs w:val="20"/>
        </w:rPr>
        <w:t xml:space="preserve"> vydaný akreditovaným laboratóriom</w:t>
      </w:r>
      <w:r w:rsidR="00215CB3" w:rsidRPr="00B84112">
        <w:rPr>
          <w:sz w:val="20"/>
          <w:szCs w:val="20"/>
        </w:rPr>
        <w:t xml:space="preserve"> alebo skúšobným ústavom</w:t>
      </w:r>
      <w:r w:rsidR="009D64E4" w:rsidRPr="00B84112">
        <w:rPr>
          <w:sz w:val="20"/>
          <w:szCs w:val="20"/>
        </w:rPr>
        <w:t>,</w:t>
      </w:r>
      <w:r w:rsidR="00215CB3" w:rsidRPr="00B84112">
        <w:rPr>
          <w:sz w:val="20"/>
          <w:szCs w:val="20"/>
        </w:rPr>
        <w:t xml:space="preserve"> o meraní ochrany krytom IP;</w:t>
      </w:r>
    </w:p>
    <w:p w14:paraId="33C3783D" w14:textId="38DEBFEC" w:rsidR="00E758C5" w:rsidRPr="00B84112" w:rsidRDefault="00E758C5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>Protokol</w:t>
      </w:r>
      <w:r w:rsidR="009D64E4" w:rsidRPr="00B84112">
        <w:rPr>
          <w:sz w:val="20"/>
          <w:szCs w:val="20"/>
        </w:rPr>
        <w:t>,</w:t>
      </w:r>
      <w:r w:rsidRPr="00B84112">
        <w:rPr>
          <w:sz w:val="20"/>
          <w:szCs w:val="20"/>
        </w:rPr>
        <w:t xml:space="preserve"> vydaný akreditovaným laboratóriom alebo skúšobným ústavom</w:t>
      </w:r>
      <w:r w:rsidR="009D64E4" w:rsidRPr="00B84112">
        <w:rPr>
          <w:sz w:val="20"/>
          <w:szCs w:val="20"/>
        </w:rPr>
        <w:t>,</w:t>
      </w:r>
      <w:r w:rsidRPr="00B84112">
        <w:rPr>
          <w:sz w:val="20"/>
          <w:szCs w:val="20"/>
        </w:rPr>
        <w:t xml:space="preserve"> o meraní </w:t>
      </w:r>
      <w:r w:rsidR="00244692" w:rsidRPr="00B84112">
        <w:rPr>
          <w:sz w:val="20"/>
          <w:szCs w:val="20"/>
        </w:rPr>
        <w:t>mechanickej odolnosti IK;</w:t>
      </w:r>
    </w:p>
    <w:p w14:paraId="4C8433B4" w14:textId="3C2418B8" w:rsidR="00363F1F" w:rsidRPr="00B84112" w:rsidRDefault="00363F1F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>Protokol</w:t>
      </w:r>
      <w:r w:rsidR="009D64E4" w:rsidRPr="00B84112">
        <w:rPr>
          <w:sz w:val="20"/>
          <w:szCs w:val="20"/>
        </w:rPr>
        <w:t>,</w:t>
      </w:r>
      <w:r w:rsidRPr="00B84112">
        <w:rPr>
          <w:sz w:val="20"/>
          <w:szCs w:val="20"/>
        </w:rPr>
        <w:t xml:space="preserve"> vydaný akreditovaným laboratóriom alebo skúšobným ústavom</w:t>
      </w:r>
      <w:r w:rsidR="009D64E4" w:rsidRPr="00B84112">
        <w:rPr>
          <w:sz w:val="20"/>
          <w:szCs w:val="20"/>
        </w:rPr>
        <w:t>,</w:t>
      </w:r>
      <w:r w:rsidRPr="00B84112">
        <w:rPr>
          <w:sz w:val="20"/>
          <w:szCs w:val="20"/>
        </w:rPr>
        <w:t xml:space="preserve"> o meraní fotobiologickej bezpečnosti</w:t>
      </w:r>
      <w:r w:rsidR="00BF3E3D" w:rsidRPr="00B84112">
        <w:rPr>
          <w:sz w:val="20"/>
          <w:szCs w:val="20"/>
        </w:rPr>
        <w:t xml:space="preserve"> pri maximálnom príkone použitého napájacieho zdroja svietidla alebo pri nominálnom príkone uvedenom v technickom liste svietidla</w:t>
      </w:r>
      <w:r w:rsidR="009D64E4" w:rsidRPr="00B84112">
        <w:rPr>
          <w:sz w:val="20"/>
          <w:szCs w:val="20"/>
        </w:rPr>
        <w:t>;</w:t>
      </w:r>
    </w:p>
    <w:p w14:paraId="464E4B12" w14:textId="17336E7D" w:rsidR="009D64E4" w:rsidRPr="00B84112" w:rsidRDefault="009D64E4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 xml:space="preserve">Protokol, vydaný akreditovaným laboratóriom alebo skúšobným ústavom, </w:t>
      </w:r>
      <w:r w:rsidR="00BD3B15" w:rsidRPr="00B84112">
        <w:rPr>
          <w:sz w:val="20"/>
          <w:szCs w:val="20"/>
        </w:rPr>
        <w:t>o meraní elektromagnetickej kompatibility</w:t>
      </w:r>
      <w:r w:rsidR="000E34F7" w:rsidRPr="00B84112">
        <w:rPr>
          <w:sz w:val="20"/>
          <w:szCs w:val="20"/>
        </w:rPr>
        <w:t xml:space="preserve"> pri maximálnom príkone </w:t>
      </w:r>
      <w:r w:rsidR="000A2373" w:rsidRPr="00B84112">
        <w:rPr>
          <w:sz w:val="20"/>
          <w:szCs w:val="20"/>
        </w:rPr>
        <w:t>použitého napájacieho zdroja</w:t>
      </w:r>
      <w:r w:rsidR="00251AFC" w:rsidRPr="00B84112">
        <w:rPr>
          <w:sz w:val="20"/>
          <w:szCs w:val="20"/>
        </w:rPr>
        <w:t xml:space="preserve"> svietidla alebo pri nominálnom príkone </w:t>
      </w:r>
      <w:r w:rsidR="000E34F7" w:rsidRPr="00B84112">
        <w:rPr>
          <w:sz w:val="20"/>
          <w:szCs w:val="20"/>
        </w:rPr>
        <w:t>uvedenom v technickom liste svietidla;</w:t>
      </w:r>
    </w:p>
    <w:p w14:paraId="2E38A989" w14:textId="728E2D12" w:rsidR="008D54D8" w:rsidRPr="00B84112" w:rsidRDefault="00515938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>Protokol, vydaný akreditovaným laboratóriom alebo skúšobným ústavom, o meraní kriviek svietivosti</w:t>
      </w:r>
      <w:r w:rsidR="0089654D" w:rsidRPr="00B84112">
        <w:rPr>
          <w:sz w:val="20"/>
          <w:szCs w:val="20"/>
        </w:rPr>
        <w:t xml:space="preserve"> pre každé svietidlo a každý typ vyžarovacej charakteristiky použitých v projekte osvetlenia;</w:t>
      </w:r>
    </w:p>
    <w:p w14:paraId="1985DAD3" w14:textId="7182F870" w:rsidR="00B8777A" w:rsidRPr="00B84112" w:rsidRDefault="00B8777A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>Eulumdata k</w:t>
      </w:r>
      <w:r w:rsidR="00951A2B" w:rsidRPr="00B84112">
        <w:rPr>
          <w:sz w:val="20"/>
          <w:szCs w:val="20"/>
        </w:rPr>
        <w:t>u všetkým</w:t>
      </w:r>
      <w:r w:rsidRPr="00B84112">
        <w:rPr>
          <w:sz w:val="20"/>
          <w:szCs w:val="20"/>
        </w:rPr>
        <w:t xml:space="preserve"> dodávaným svietidlám a vyžarovacím charakteristikám použitý</w:t>
      </w:r>
      <w:r w:rsidR="003A5B1E" w:rsidRPr="00B84112">
        <w:rPr>
          <w:sz w:val="20"/>
          <w:szCs w:val="20"/>
        </w:rPr>
        <w:t>ch</w:t>
      </w:r>
      <w:r w:rsidRPr="00B84112">
        <w:rPr>
          <w:sz w:val="20"/>
          <w:szCs w:val="20"/>
        </w:rPr>
        <w:t xml:space="preserve"> v</w:t>
      </w:r>
      <w:r w:rsidR="00227B0E" w:rsidRPr="00B84112">
        <w:rPr>
          <w:sz w:val="20"/>
          <w:szCs w:val="20"/>
        </w:rPr>
        <w:t> návrhu a ponuke</w:t>
      </w:r>
      <w:r w:rsidRPr="00B84112">
        <w:rPr>
          <w:sz w:val="20"/>
          <w:szCs w:val="20"/>
        </w:rPr>
        <w:t xml:space="preserve"> osvetlenia</w:t>
      </w:r>
      <w:r w:rsidR="003A5B1E" w:rsidRPr="00B84112">
        <w:rPr>
          <w:sz w:val="20"/>
          <w:szCs w:val="20"/>
        </w:rPr>
        <w:t>,</w:t>
      </w:r>
      <w:r w:rsidRPr="00B84112">
        <w:rPr>
          <w:sz w:val="20"/>
          <w:szCs w:val="20"/>
        </w:rPr>
        <w:t xml:space="preserve"> vo formáte .ldt</w:t>
      </w:r>
      <w:r w:rsidR="003A5B1E" w:rsidRPr="00B84112">
        <w:rPr>
          <w:sz w:val="20"/>
          <w:szCs w:val="20"/>
        </w:rPr>
        <w:t>;</w:t>
      </w:r>
    </w:p>
    <w:p w14:paraId="057A4562" w14:textId="43D1FFEA" w:rsidR="003A5B1E" w:rsidRPr="00B84112" w:rsidRDefault="005B5C67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 xml:space="preserve">Kontrolné výpočty referenčných úsekov s navrhovanými svietidlami </w:t>
      </w:r>
      <w:r w:rsidR="00DB237A" w:rsidRPr="00B84112">
        <w:rPr>
          <w:sz w:val="20"/>
          <w:szCs w:val="20"/>
        </w:rPr>
        <w:t>v programe DIALux;</w:t>
      </w:r>
    </w:p>
    <w:p w14:paraId="3F289092" w14:textId="77777777" w:rsidR="00B8777A" w:rsidRPr="00B84112" w:rsidRDefault="00B8777A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>Technický list výrobcu svietidla s deklarovanými technickými parametrami;</w:t>
      </w:r>
    </w:p>
    <w:p w14:paraId="2F55EEF5" w14:textId="77777777" w:rsidR="00015AC5" w:rsidRPr="00B84112" w:rsidRDefault="00015AC5" w:rsidP="00073385">
      <w:pPr>
        <w:ind w:left="743" w:firstLine="0"/>
        <w:rPr>
          <w:sz w:val="20"/>
          <w:szCs w:val="20"/>
        </w:rPr>
      </w:pPr>
    </w:p>
    <w:p w14:paraId="59755304" w14:textId="018A53FA" w:rsidR="008F2EA3" w:rsidRPr="00B84112" w:rsidRDefault="008F2EA3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 xml:space="preserve">Doloženie vzorky svietidla </w:t>
      </w:r>
      <w:r w:rsidR="00624D07" w:rsidRPr="00B84112">
        <w:rPr>
          <w:sz w:val="20"/>
          <w:szCs w:val="20"/>
        </w:rPr>
        <w:t>do piatich pracovných dní</w:t>
      </w:r>
      <w:r w:rsidR="00E165C2" w:rsidRPr="00B84112">
        <w:rPr>
          <w:sz w:val="20"/>
          <w:szCs w:val="20"/>
        </w:rPr>
        <w:t xml:space="preserve"> na vyžiadanie verejným obstarávateľom, pre možnosť posúdenia techn</w:t>
      </w:r>
      <w:r w:rsidR="00015AC5" w:rsidRPr="00B84112">
        <w:rPr>
          <w:sz w:val="20"/>
          <w:szCs w:val="20"/>
        </w:rPr>
        <w:t>ického vyhotovenia svietidla;</w:t>
      </w:r>
    </w:p>
    <w:p w14:paraId="2898A3A4" w14:textId="77777777" w:rsidR="00B8777A" w:rsidRPr="00143753" w:rsidRDefault="00B8777A" w:rsidP="005F4DF2">
      <w:pPr>
        <w:ind w:left="785" w:firstLine="0"/>
      </w:pPr>
    </w:p>
    <w:p w14:paraId="0058AD8C" w14:textId="77777777" w:rsidR="00B8777A" w:rsidRDefault="00B8777A" w:rsidP="005F4DF2">
      <w:pPr>
        <w:ind w:left="785" w:firstLine="0"/>
      </w:pPr>
    </w:p>
    <w:p w14:paraId="02CA80E8" w14:textId="1506EEA7" w:rsidR="00B8777A" w:rsidRPr="00143753" w:rsidRDefault="00B8777A" w:rsidP="00B8777A">
      <w:pPr>
        <w:ind w:hanging="426"/>
        <w:rPr>
          <w:rFonts w:asciiTheme="minorHAnsi" w:hAnsiTheme="minorHAnsi" w:cstheme="minorHAnsi"/>
          <w:b/>
          <w:bCs/>
        </w:rPr>
      </w:pPr>
      <w:r w:rsidRPr="00143753">
        <w:rPr>
          <w:rFonts w:asciiTheme="minorHAnsi" w:hAnsiTheme="minorHAnsi" w:cstheme="minorHAnsi"/>
          <w:b/>
          <w:bCs/>
        </w:rPr>
        <w:t xml:space="preserve">Požadované certifikáty a dokumenty na SMART svietidlá – ako súčasť odovzdania predmetu </w:t>
      </w:r>
    </w:p>
    <w:p w14:paraId="2DBFEBD8" w14:textId="77777777" w:rsidR="00B8777A" w:rsidRPr="00143753" w:rsidRDefault="00B8777A" w:rsidP="00B8777A">
      <w:pPr>
        <w:ind w:hanging="426"/>
        <w:rPr>
          <w:rFonts w:asciiTheme="minorHAnsi" w:hAnsiTheme="minorHAnsi" w:cstheme="minorHAnsi"/>
          <w:b/>
          <w:bCs/>
        </w:rPr>
      </w:pPr>
      <w:r w:rsidRPr="00143753">
        <w:rPr>
          <w:rFonts w:asciiTheme="minorHAnsi" w:hAnsiTheme="minorHAnsi" w:cstheme="minorHAnsi"/>
          <w:b/>
          <w:bCs/>
        </w:rPr>
        <w:t>plnenia</w:t>
      </w:r>
    </w:p>
    <w:p w14:paraId="7B739C73" w14:textId="77777777" w:rsidR="003A4C9F" w:rsidRPr="00B84112" w:rsidRDefault="003A4C9F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>Vyhlásenie o zhode CE určeného výrobku v súlade so Zákonom č. 56/2018 Z.z. o posudzovaní zhody výrobku, sprístupňovaní určeného výrobku na trhu a o zmene a doplnení niektorých zákonov a nariadeniami vlády Slovenskej republiky č. 127/2016 Z.z. o elektromagnetickej kompatibilite a č. 148/2016 Z.z. o sprístupňovaní elektrického zariadenia určeného na používanie v rámci určitých limitov napätia na trhu;</w:t>
      </w:r>
    </w:p>
    <w:p w14:paraId="1D45E655" w14:textId="77777777" w:rsidR="003A4C9F" w:rsidRPr="00B84112" w:rsidRDefault="003A4C9F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>Protokol výrobcu LED diód o meraní životnosti LED podľa LM-80 (TM-21 – Reported Lifetime);</w:t>
      </w:r>
    </w:p>
    <w:p w14:paraId="1DA21CC7" w14:textId="77777777" w:rsidR="003A4C9F" w:rsidRPr="00B84112" w:rsidRDefault="003A4C9F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>Protokol, vydaný akreditovaným laboratóriom alebo skúšobným ústavom, o meraní ochrany krytom IP;</w:t>
      </w:r>
    </w:p>
    <w:p w14:paraId="6F36C639" w14:textId="77777777" w:rsidR="003A4C9F" w:rsidRPr="00B84112" w:rsidRDefault="003A4C9F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>Protokol, vydaný akreditovaným laboratóriom alebo skúšobným ústavom, o meraní mechanickej odolnosti IK;</w:t>
      </w:r>
    </w:p>
    <w:p w14:paraId="235F60EF" w14:textId="77777777" w:rsidR="003A4C9F" w:rsidRPr="00B84112" w:rsidRDefault="003A4C9F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>Protokol, vydaný akreditovaným laboratóriom alebo skúšobným ústavom, o meraní fotobiologickej bezpečnosti pri maximálnom príkone použitého napájacieho zdroja svietidla alebo pri nominálnom príkone uvedenom v technickom liste svietidla;</w:t>
      </w:r>
    </w:p>
    <w:p w14:paraId="1D167DC7" w14:textId="77777777" w:rsidR="003A4C9F" w:rsidRPr="00B84112" w:rsidRDefault="003A4C9F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>Protokol, vydaný akreditovaným laboratóriom alebo skúšobným ústavom, o meraní elektromagnetickej kompatibility pri maximálnom príkone použitého napájacieho zdroja svietidla alebo pri nominálnom príkone uvedenom v technickom liste svietidla;</w:t>
      </w:r>
    </w:p>
    <w:p w14:paraId="02E403AE" w14:textId="77777777" w:rsidR="003A4C9F" w:rsidRPr="00B84112" w:rsidRDefault="003A4C9F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>Protokol, vydaný akreditovaným laboratóriom alebo skúšobným ústavom, o meraní kriviek svietivosti pre každé svietidlo a každý typ vyžarovacej charakteristiky použitých v projekte osvetlenia;</w:t>
      </w:r>
    </w:p>
    <w:p w14:paraId="006DC929" w14:textId="4FC52706" w:rsidR="003A4C9F" w:rsidRPr="00B84112" w:rsidRDefault="003A4C9F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>Eulumdata ku všetkým dod</w:t>
      </w:r>
      <w:r w:rsidR="00260480" w:rsidRPr="00B84112">
        <w:rPr>
          <w:sz w:val="20"/>
          <w:szCs w:val="20"/>
        </w:rPr>
        <w:t>a</w:t>
      </w:r>
      <w:r w:rsidRPr="00B84112">
        <w:rPr>
          <w:sz w:val="20"/>
          <w:szCs w:val="20"/>
        </w:rPr>
        <w:t>ným svietidlám a vyžarovacím charakteristikám použitých v projekte osvetlenia, vo formáte .ldt;</w:t>
      </w:r>
    </w:p>
    <w:p w14:paraId="17B54D05" w14:textId="77777777" w:rsidR="003A4C9F" w:rsidRPr="00B84112" w:rsidRDefault="003A4C9F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>Technický list výrobcu svietidla s deklarovanými technickými parametrami;</w:t>
      </w:r>
    </w:p>
    <w:p w14:paraId="6DABA7C8" w14:textId="4607263C" w:rsidR="00B8777A" w:rsidRPr="00B84112" w:rsidRDefault="003A4C9F" w:rsidP="000A4833">
      <w:pPr>
        <w:pStyle w:val="Odsekzoznamu"/>
        <w:rPr>
          <w:b/>
          <w:bCs/>
          <w:sz w:val="20"/>
          <w:szCs w:val="20"/>
        </w:rPr>
      </w:pPr>
      <w:r w:rsidRPr="00B84112">
        <w:rPr>
          <w:sz w:val="20"/>
          <w:szCs w:val="20"/>
        </w:rPr>
        <w:t>Kontrolné výpočty a záverečné meranie v zmysle normy STN EN 13201-4: 2017 (36 0410), Osvetlenie pozemných komunikácií Časť 4 Metódy merania svetelnotechnických vlastností, vrátane vypracovania protokolu o meraní;</w:t>
      </w:r>
    </w:p>
    <w:p w14:paraId="54D1A477" w14:textId="3515C574" w:rsidR="00143753" w:rsidRPr="00B84112" w:rsidRDefault="00143753" w:rsidP="00B84112">
      <w:pPr>
        <w:spacing w:before="0" w:after="160" w:line="259" w:lineRule="auto"/>
        <w:ind w:firstLine="0"/>
        <w:contextualSpacing w:val="0"/>
        <w:jc w:val="left"/>
        <w:rPr>
          <w:rFonts w:asciiTheme="minorHAnsi" w:hAnsiTheme="minorHAnsi" w:cstheme="minorHAnsi"/>
        </w:rPr>
      </w:pPr>
    </w:p>
    <w:sectPr w:rsidR="00143753" w:rsidRPr="00B841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AFE861" w14:textId="77777777" w:rsidR="00863DD0" w:rsidRDefault="00863DD0" w:rsidP="00391848">
      <w:pPr>
        <w:spacing w:before="0"/>
      </w:pPr>
      <w:r>
        <w:separator/>
      </w:r>
    </w:p>
  </w:endnote>
  <w:endnote w:type="continuationSeparator" w:id="0">
    <w:p w14:paraId="5687D910" w14:textId="77777777" w:rsidR="00863DD0" w:rsidRDefault="00863DD0" w:rsidP="00391848">
      <w:pPr>
        <w:spacing w:before="0"/>
      </w:pPr>
      <w:r>
        <w:continuationSeparator/>
      </w:r>
    </w:p>
  </w:endnote>
  <w:endnote w:type="continuationNotice" w:id="1">
    <w:p w14:paraId="56C29283" w14:textId="77777777" w:rsidR="00863DD0" w:rsidRDefault="00863DD0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3767982"/>
      <w:docPartObj>
        <w:docPartGallery w:val="Page Numbers (Bottom of Page)"/>
        <w:docPartUnique/>
      </w:docPartObj>
    </w:sdtPr>
    <w:sdtEndPr/>
    <w:sdtContent>
      <w:p w14:paraId="7CC7C96D" w14:textId="0E6B7ADA" w:rsidR="00391848" w:rsidRDefault="00391848">
        <w:pPr>
          <w:pStyle w:val="Pt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70EBCB1A" wp14:editId="05D8C0D5">
                  <wp:simplePos x="0" y="0"/>
                  <wp:positionH relativeFrom="leftMargin">
                    <wp:posOffset>190005</wp:posOffset>
                  </wp:positionH>
                  <wp:positionV relativeFrom="bottomMargin">
                    <wp:posOffset>230439</wp:posOffset>
                  </wp:positionV>
                  <wp:extent cx="795647" cy="441325"/>
                  <wp:effectExtent l="0" t="0" r="0" b="0"/>
                  <wp:wrapNone/>
                  <wp:docPr id="1" name="Vývojový diagram: alternatívny proces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95647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DB8C73" w14:textId="77777777" w:rsidR="00391848" w:rsidRDefault="00391848">
                              <w:pPr>
                                <w:pStyle w:val="Pta"/>
                                <w:pBdr>
                                  <w:top w:val="single" w:sz="12" w:space="1" w:color="A5A5A5" w:themeColor="accent3"/>
                                  <w:bottom w:val="single" w:sz="48" w:space="1" w:color="A5A5A5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863DD0" w:rsidRPr="00863DD0">
                                <w:rPr>
                                  <w:noProof/>
                                  <w:sz w:val="28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0EBCB1A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ívny proces 1" o:spid="_x0000_s1026" type="#_x0000_t176" style="position:absolute;left:0;text-align:left;margin-left:14.95pt;margin-top:18.15pt;width:62.65pt;height:34.75pt;z-index:2516582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" filled="f" fillcolor="#5c83b4" stroked="f" strokecolor="#737373">
                  <v:textbox>
                    <w:txbxContent>
                      <w:p w14:paraId="20DB8C73" w14:textId="77777777" w:rsidR="00391848" w:rsidRDefault="00391848">
                        <w:pPr>
                          <w:pStyle w:val="Pta"/>
                          <w:pBdr>
                            <w:top w:val="single" w:sz="12" w:space="1" w:color="A5A5A5" w:themeColor="accent3"/>
                            <w:bottom w:val="single" w:sz="48" w:space="1" w:color="A5A5A5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863DD0" w:rsidRPr="00863DD0">
                          <w:rPr>
                            <w:noProof/>
                            <w:sz w:val="28"/>
                            <w:szCs w:val="28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74FA2C" w14:textId="77777777" w:rsidR="00863DD0" w:rsidRDefault="00863DD0" w:rsidP="00391848">
      <w:pPr>
        <w:spacing w:before="0"/>
      </w:pPr>
      <w:r>
        <w:separator/>
      </w:r>
    </w:p>
  </w:footnote>
  <w:footnote w:type="continuationSeparator" w:id="0">
    <w:p w14:paraId="0E0B8E41" w14:textId="77777777" w:rsidR="00863DD0" w:rsidRDefault="00863DD0" w:rsidP="00391848">
      <w:pPr>
        <w:spacing w:before="0"/>
      </w:pPr>
      <w:r>
        <w:continuationSeparator/>
      </w:r>
    </w:p>
  </w:footnote>
  <w:footnote w:type="continuationNotice" w:id="1">
    <w:p w14:paraId="49C019B0" w14:textId="77777777" w:rsidR="00863DD0" w:rsidRDefault="00863DD0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4CB6"/>
    <w:multiLevelType w:val="hybridMultilevel"/>
    <w:tmpl w:val="00749FD6"/>
    <w:lvl w:ilvl="0" w:tplc="4198B44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D0F2BEE"/>
    <w:multiLevelType w:val="hybridMultilevel"/>
    <w:tmpl w:val="2348D2C4"/>
    <w:lvl w:ilvl="0" w:tplc="5A409B8C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2" w15:restartNumberingAfterBreak="0">
    <w:nsid w:val="109B4789"/>
    <w:multiLevelType w:val="hybridMultilevel"/>
    <w:tmpl w:val="DCFAF528"/>
    <w:lvl w:ilvl="0" w:tplc="B2CCD7A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73BA1"/>
    <w:multiLevelType w:val="hybridMultilevel"/>
    <w:tmpl w:val="06427D2C"/>
    <w:lvl w:ilvl="0" w:tplc="9C145C3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0274DD"/>
    <w:multiLevelType w:val="hybridMultilevel"/>
    <w:tmpl w:val="8D6619B8"/>
    <w:lvl w:ilvl="0" w:tplc="2AC2A0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E5741"/>
    <w:multiLevelType w:val="hybridMultilevel"/>
    <w:tmpl w:val="221295DA"/>
    <w:lvl w:ilvl="0" w:tplc="78666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F4C61"/>
    <w:multiLevelType w:val="hybridMultilevel"/>
    <w:tmpl w:val="BAC4609A"/>
    <w:lvl w:ilvl="0" w:tplc="80DAAAF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B3386"/>
    <w:multiLevelType w:val="hybridMultilevel"/>
    <w:tmpl w:val="651A18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D665F0"/>
    <w:multiLevelType w:val="hybridMultilevel"/>
    <w:tmpl w:val="F1088A4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346F8"/>
    <w:multiLevelType w:val="hybridMultilevel"/>
    <w:tmpl w:val="265AC9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B90E1B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D91302"/>
    <w:multiLevelType w:val="hybridMultilevel"/>
    <w:tmpl w:val="D2C68340"/>
    <w:lvl w:ilvl="0" w:tplc="041B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1" w15:restartNumberingAfterBreak="0">
    <w:nsid w:val="59E606FD"/>
    <w:multiLevelType w:val="hybridMultilevel"/>
    <w:tmpl w:val="99DE526E"/>
    <w:lvl w:ilvl="0" w:tplc="D17E7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3F2D77"/>
    <w:multiLevelType w:val="hybridMultilevel"/>
    <w:tmpl w:val="5F12CF2E"/>
    <w:lvl w:ilvl="0" w:tplc="041B000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6" w:hanging="360"/>
      </w:pPr>
      <w:rPr>
        <w:rFonts w:ascii="Wingdings" w:hAnsi="Wingdings" w:hint="default"/>
      </w:rPr>
    </w:lvl>
  </w:abstractNum>
  <w:abstractNum w:abstractNumId="13" w15:restartNumberingAfterBreak="0">
    <w:nsid w:val="5E57676D"/>
    <w:multiLevelType w:val="hybridMultilevel"/>
    <w:tmpl w:val="E30C05BE"/>
    <w:lvl w:ilvl="0" w:tplc="A82C51F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BA3399"/>
    <w:multiLevelType w:val="hybridMultilevel"/>
    <w:tmpl w:val="B5B80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469B6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24DA8"/>
    <w:multiLevelType w:val="hybridMultilevel"/>
    <w:tmpl w:val="AA305FB4"/>
    <w:lvl w:ilvl="0" w:tplc="DB6EB3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F7956"/>
    <w:multiLevelType w:val="hybridMultilevel"/>
    <w:tmpl w:val="EF727C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0C470D"/>
    <w:multiLevelType w:val="hybridMultilevel"/>
    <w:tmpl w:val="F20A0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52FFD"/>
    <w:multiLevelType w:val="hybridMultilevel"/>
    <w:tmpl w:val="8402C5C2"/>
    <w:lvl w:ilvl="0" w:tplc="361A009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E5B6FD1"/>
    <w:multiLevelType w:val="hybridMultilevel"/>
    <w:tmpl w:val="A6800B7A"/>
    <w:lvl w:ilvl="0" w:tplc="8222D206">
      <w:numFmt w:val="bullet"/>
      <w:lvlText w:val="-"/>
      <w:lvlJc w:val="left"/>
      <w:pPr>
        <w:ind w:left="785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6E940272"/>
    <w:multiLevelType w:val="hybridMultilevel"/>
    <w:tmpl w:val="B66E2232"/>
    <w:lvl w:ilvl="0" w:tplc="313A0F48">
      <w:start w:val="1"/>
      <w:numFmt w:val="bullet"/>
      <w:pStyle w:val="Odsekzoznamu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F56A6"/>
    <w:multiLevelType w:val="hybridMultilevel"/>
    <w:tmpl w:val="E6F6155E"/>
    <w:lvl w:ilvl="0" w:tplc="2C2E54B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E05986"/>
    <w:multiLevelType w:val="hybridMultilevel"/>
    <w:tmpl w:val="F2985B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8C262F"/>
    <w:multiLevelType w:val="hybridMultilevel"/>
    <w:tmpl w:val="A69E6DEE"/>
    <w:lvl w:ilvl="0" w:tplc="A54CF86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9"/>
  </w:num>
  <w:num w:numId="4">
    <w:abstractNumId w:val="22"/>
  </w:num>
  <w:num w:numId="5">
    <w:abstractNumId w:val="23"/>
  </w:num>
  <w:num w:numId="6">
    <w:abstractNumId w:val="14"/>
  </w:num>
  <w:num w:numId="7">
    <w:abstractNumId w:val="9"/>
  </w:num>
  <w:num w:numId="8">
    <w:abstractNumId w:val="2"/>
  </w:num>
  <w:num w:numId="9">
    <w:abstractNumId w:val="16"/>
  </w:num>
  <w:num w:numId="10">
    <w:abstractNumId w:val="6"/>
  </w:num>
  <w:num w:numId="11">
    <w:abstractNumId w:val="5"/>
  </w:num>
  <w:num w:numId="12">
    <w:abstractNumId w:val="17"/>
  </w:num>
  <w:num w:numId="13">
    <w:abstractNumId w:val="21"/>
  </w:num>
  <w:num w:numId="14">
    <w:abstractNumId w:val="7"/>
  </w:num>
  <w:num w:numId="15">
    <w:abstractNumId w:val="19"/>
  </w:num>
  <w:num w:numId="16">
    <w:abstractNumId w:val="19"/>
  </w:num>
  <w:num w:numId="17">
    <w:abstractNumId w:val="19"/>
  </w:num>
  <w:num w:numId="18">
    <w:abstractNumId w:val="19"/>
  </w:num>
  <w:num w:numId="19">
    <w:abstractNumId w:val="19"/>
  </w:num>
  <w:num w:numId="20">
    <w:abstractNumId w:val="1"/>
  </w:num>
  <w:num w:numId="21">
    <w:abstractNumId w:val="4"/>
  </w:num>
  <w:num w:numId="22">
    <w:abstractNumId w:val="8"/>
  </w:num>
  <w:num w:numId="23">
    <w:abstractNumId w:val="15"/>
  </w:num>
  <w:num w:numId="24">
    <w:abstractNumId w:val="0"/>
  </w:num>
  <w:num w:numId="25">
    <w:abstractNumId w:val="12"/>
  </w:num>
  <w:num w:numId="26">
    <w:abstractNumId w:val="20"/>
  </w:num>
  <w:num w:numId="27">
    <w:abstractNumId w:val="13"/>
  </w:num>
  <w:num w:numId="28">
    <w:abstractNumId w:val="18"/>
  </w:num>
  <w:num w:numId="29">
    <w:abstractNumId w:val="3"/>
  </w:num>
  <w:num w:numId="30">
    <w:abstractNumId w:val="10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9A1"/>
    <w:rsid w:val="00000681"/>
    <w:rsid w:val="00000F92"/>
    <w:rsid w:val="00002404"/>
    <w:rsid w:val="00004566"/>
    <w:rsid w:val="00005985"/>
    <w:rsid w:val="00006202"/>
    <w:rsid w:val="0001418F"/>
    <w:rsid w:val="00015AC5"/>
    <w:rsid w:val="00021288"/>
    <w:rsid w:val="00040503"/>
    <w:rsid w:val="000519AD"/>
    <w:rsid w:val="00054553"/>
    <w:rsid w:val="0005704D"/>
    <w:rsid w:val="00073385"/>
    <w:rsid w:val="000821AD"/>
    <w:rsid w:val="00092FC3"/>
    <w:rsid w:val="000966FE"/>
    <w:rsid w:val="00096752"/>
    <w:rsid w:val="000A2373"/>
    <w:rsid w:val="000A4833"/>
    <w:rsid w:val="000B2DD6"/>
    <w:rsid w:val="000B75C4"/>
    <w:rsid w:val="000B7C91"/>
    <w:rsid w:val="000C4CB1"/>
    <w:rsid w:val="000D0C53"/>
    <w:rsid w:val="000E34F7"/>
    <w:rsid w:val="000F46D9"/>
    <w:rsid w:val="000F7F26"/>
    <w:rsid w:val="00100F90"/>
    <w:rsid w:val="001031D0"/>
    <w:rsid w:val="00106E5D"/>
    <w:rsid w:val="00113449"/>
    <w:rsid w:val="00113DC5"/>
    <w:rsid w:val="0011531F"/>
    <w:rsid w:val="001160FD"/>
    <w:rsid w:val="001175AE"/>
    <w:rsid w:val="00121EEB"/>
    <w:rsid w:val="001222AB"/>
    <w:rsid w:val="0013024E"/>
    <w:rsid w:val="001331D7"/>
    <w:rsid w:val="001340D9"/>
    <w:rsid w:val="00141A7C"/>
    <w:rsid w:val="0014200E"/>
    <w:rsid w:val="0014232F"/>
    <w:rsid w:val="00143753"/>
    <w:rsid w:val="001459B9"/>
    <w:rsid w:val="00145FBF"/>
    <w:rsid w:val="0015104B"/>
    <w:rsid w:val="00152123"/>
    <w:rsid w:val="001550ED"/>
    <w:rsid w:val="00175960"/>
    <w:rsid w:val="0018375C"/>
    <w:rsid w:val="00187696"/>
    <w:rsid w:val="001B0767"/>
    <w:rsid w:val="001B30C0"/>
    <w:rsid w:val="001B6B14"/>
    <w:rsid w:val="001B7411"/>
    <w:rsid w:val="001C1616"/>
    <w:rsid w:val="001C7608"/>
    <w:rsid w:val="001C7A02"/>
    <w:rsid w:val="001D546D"/>
    <w:rsid w:val="001D5D36"/>
    <w:rsid w:val="001F3654"/>
    <w:rsid w:val="001F3902"/>
    <w:rsid w:val="002000A1"/>
    <w:rsid w:val="00202354"/>
    <w:rsid w:val="00205A7C"/>
    <w:rsid w:val="002125F3"/>
    <w:rsid w:val="00215CB3"/>
    <w:rsid w:val="00216758"/>
    <w:rsid w:val="00220E52"/>
    <w:rsid w:val="00227B0E"/>
    <w:rsid w:val="0023448D"/>
    <w:rsid w:val="00244692"/>
    <w:rsid w:val="002460A9"/>
    <w:rsid w:val="00251AFC"/>
    <w:rsid w:val="00257C4A"/>
    <w:rsid w:val="0026030E"/>
    <w:rsid w:val="00260480"/>
    <w:rsid w:val="00262A0F"/>
    <w:rsid w:val="00263565"/>
    <w:rsid w:val="00263801"/>
    <w:rsid w:val="002670A4"/>
    <w:rsid w:val="002747CF"/>
    <w:rsid w:val="0027531B"/>
    <w:rsid w:val="00276338"/>
    <w:rsid w:val="0028439A"/>
    <w:rsid w:val="00291CB7"/>
    <w:rsid w:val="00292B8C"/>
    <w:rsid w:val="002A0346"/>
    <w:rsid w:val="002A2F0E"/>
    <w:rsid w:val="002A347C"/>
    <w:rsid w:val="002A4184"/>
    <w:rsid w:val="002A4E3D"/>
    <w:rsid w:val="002B0F31"/>
    <w:rsid w:val="002C2ED0"/>
    <w:rsid w:val="002C37DB"/>
    <w:rsid w:val="002C596A"/>
    <w:rsid w:val="002C6D64"/>
    <w:rsid w:val="002D391A"/>
    <w:rsid w:val="002D39B0"/>
    <w:rsid w:val="002D41F8"/>
    <w:rsid w:val="002D4E8B"/>
    <w:rsid w:val="002D5256"/>
    <w:rsid w:val="002D627D"/>
    <w:rsid w:val="002E2ACA"/>
    <w:rsid w:val="002F4D54"/>
    <w:rsid w:val="00300924"/>
    <w:rsid w:val="0030402A"/>
    <w:rsid w:val="00304DE0"/>
    <w:rsid w:val="003112F5"/>
    <w:rsid w:val="0031626B"/>
    <w:rsid w:val="003163B9"/>
    <w:rsid w:val="003201E5"/>
    <w:rsid w:val="0032524D"/>
    <w:rsid w:val="00350F26"/>
    <w:rsid w:val="003528A9"/>
    <w:rsid w:val="00360282"/>
    <w:rsid w:val="00361B79"/>
    <w:rsid w:val="00361C36"/>
    <w:rsid w:val="00363DB3"/>
    <w:rsid w:val="00363F1F"/>
    <w:rsid w:val="0037799D"/>
    <w:rsid w:val="00390234"/>
    <w:rsid w:val="00391848"/>
    <w:rsid w:val="0039318A"/>
    <w:rsid w:val="00393FD2"/>
    <w:rsid w:val="003A1E7C"/>
    <w:rsid w:val="003A4544"/>
    <w:rsid w:val="003A4C9F"/>
    <w:rsid w:val="003A5B1E"/>
    <w:rsid w:val="003B13BB"/>
    <w:rsid w:val="003C0299"/>
    <w:rsid w:val="003C19F5"/>
    <w:rsid w:val="003C360E"/>
    <w:rsid w:val="003C5FC5"/>
    <w:rsid w:val="003C734F"/>
    <w:rsid w:val="003D0A16"/>
    <w:rsid w:val="003E1006"/>
    <w:rsid w:val="003E4861"/>
    <w:rsid w:val="003E50E4"/>
    <w:rsid w:val="003F29C0"/>
    <w:rsid w:val="003F7AD9"/>
    <w:rsid w:val="004021CA"/>
    <w:rsid w:val="0040278B"/>
    <w:rsid w:val="00404999"/>
    <w:rsid w:val="0041488B"/>
    <w:rsid w:val="00425C3B"/>
    <w:rsid w:val="0042643A"/>
    <w:rsid w:val="00432AEA"/>
    <w:rsid w:val="00436EBB"/>
    <w:rsid w:val="00442C9B"/>
    <w:rsid w:val="00446A16"/>
    <w:rsid w:val="004525A0"/>
    <w:rsid w:val="004525A5"/>
    <w:rsid w:val="00462D3B"/>
    <w:rsid w:val="004638B3"/>
    <w:rsid w:val="00465A65"/>
    <w:rsid w:val="00467573"/>
    <w:rsid w:val="00477ACB"/>
    <w:rsid w:val="0048259E"/>
    <w:rsid w:val="00483646"/>
    <w:rsid w:val="00484899"/>
    <w:rsid w:val="004857DD"/>
    <w:rsid w:val="00495284"/>
    <w:rsid w:val="004A2DB1"/>
    <w:rsid w:val="004A38AA"/>
    <w:rsid w:val="004B423D"/>
    <w:rsid w:val="004B5CF3"/>
    <w:rsid w:val="004D01F1"/>
    <w:rsid w:val="004D04A9"/>
    <w:rsid w:val="004D0904"/>
    <w:rsid w:val="004D578C"/>
    <w:rsid w:val="004D6DF7"/>
    <w:rsid w:val="004D6E8D"/>
    <w:rsid w:val="004E0A7D"/>
    <w:rsid w:val="004E0BC8"/>
    <w:rsid w:val="004E1F54"/>
    <w:rsid w:val="004F6381"/>
    <w:rsid w:val="00500E8E"/>
    <w:rsid w:val="00504CF9"/>
    <w:rsid w:val="00510B67"/>
    <w:rsid w:val="00515938"/>
    <w:rsid w:val="00520900"/>
    <w:rsid w:val="005249AB"/>
    <w:rsid w:val="00530246"/>
    <w:rsid w:val="00531A56"/>
    <w:rsid w:val="00546F83"/>
    <w:rsid w:val="00560374"/>
    <w:rsid w:val="00565741"/>
    <w:rsid w:val="00567B8C"/>
    <w:rsid w:val="00587F5B"/>
    <w:rsid w:val="005A0F59"/>
    <w:rsid w:val="005A16CC"/>
    <w:rsid w:val="005A3F09"/>
    <w:rsid w:val="005A47E9"/>
    <w:rsid w:val="005A7769"/>
    <w:rsid w:val="005B5544"/>
    <w:rsid w:val="005B5C67"/>
    <w:rsid w:val="005C28CE"/>
    <w:rsid w:val="005C5227"/>
    <w:rsid w:val="005D2641"/>
    <w:rsid w:val="005D42A9"/>
    <w:rsid w:val="005F4DF2"/>
    <w:rsid w:val="005F6888"/>
    <w:rsid w:val="00602B3F"/>
    <w:rsid w:val="006106DB"/>
    <w:rsid w:val="00610EC4"/>
    <w:rsid w:val="00611AF0"/>
    <w:rsid w:val="00611B0F"/>
    <w:rsid w:val="00616796"/>
    <w:rsid w:val="006227F0"/>
    <w:rsid w:val="00624D07"/>
    <w:rsid w:val="00636D93"/>
    <w:rsid w:val="0063721C"/>
    <w:rsid w:val="00645139"/>
    <w:rsid w:val="0064749B"/>
    <w:rsid w:val="00650521"/>
    <w:rsid w:val="00665E68"/>
    <w:rsid w:val="0067362A"/>
    <w:rsid w:val="00675A26"/>
    <w:rsid w:val="00676768"/>
    <w:rsid w:val="0068276C"/>
    <w:rsid w:val="00687E92"/>
    <w:rsid w:val="00695A5D"/>
    <w:rsid w:val="006A0B3E"/>
    <w:rsid w:val="006A2803"/>
    <w:rsid w:val="006A47AC"/>
    <w:rsid w:val="006A5E93"/>
    <w:rsid w:val="006A6721"/>
    <w:rsid w:val="006B40EA"/>
    <w:rsid w:val="006C3880"/>
    <w:rsid w:val="006C39AA"/>
    <w:rsid w:val="006C484A"/>
    <w:rsid w:val="006C7B5B"/>
    <w:rsid w:val="006D2982"/>
    <w:rsid w:val="006D65B6"/>
    <w:rsid w:val="006E045E"/>
    <w:rsid w:val="006E215A"/>
    <w:rsid w:val="006E3C25"/>
    <w:rsid w:val="006E3D09"/>
    <w:rsid w:val="006E4050"/>
    <w:rsid w:val="006F2006"/>
    <w:rsid w:val="006F223A"/>
    <w:rsid w:val="006F3D76"/>
    <w:rsid w:val="006F45D1"/>
    <w:rsid w:val="006F487E"/>
    <w:rsid w:val="006F5701"/>
    <w:rsid w:val="00702183"/>
    <w:rsid w:val="007047DD"/>
    <w:rsid w:val="007053DB"/>
    <w:rsid w:val="00707203"/>
    <w:rsid w:val="0072386B"/>
    <w:rsid w:val="00724F11"/>
    <w:rsid w:val="00731D5E"/>
    <w:rsid w:val="007341B6"/>
    <w:rsid w:val="007365E7"/>
    <w:rsid w:val="007405DD"/>
    <w:rsid w:val="00745872"/>
    <w:rsid w:val="00750C3C"/>
    <w:rsid w:val="00751D48"/>
    <w:rsid w:val="0075570C"/>
    <w:rsid w:val="0076200C"/>
    <w:rsid w:val="007667B2"/>
    <w:rsid w:val="00767F26"/>
    <w:rsid w:val="007801B3"/>
    <w:rsid w:val="00780F8B"/>
    <w:rsid w:val="00790836"/>
    <w:rsid w:val="00790984"/>
    <w:rsid w:val="007947D0"/>
    <w:rsid w:val="00796290"/>
    <w:rsid w:val="007A0224"/>
    <w:rsid w:val="007A08A6"/>
    <w:rsid w:val="007A4426"/>
    <w:rsid w:val="007B12B9"/>
    <w:rsid w:val="007B203E"/>
    <w:rsid w:val="007B364C"/>
    <w:rsid w:val="007D7372"/>
    <w:rsid w:val="007E0682"/>
    <w:rsid w:val="007E2933"/>
    <w:rsid w:val="007E6E30"/>
    <w:rsid w:val="007E7C8E"/>
    <w:rsid w:val="007F09A4"/>
    <w:rsid w:val="007F3A5D"/>
    <w:rsid w:val="008125C5"/>
    <w:rsid w:val="008132FF"/>
    <w:rsid w:val="00816585"/>
    <w:rsid w:val="00817663"/>
    <w:rsid w:val="008304A6"/>
    <w:rsid w:val="00833BAD"/>
    <w:rsid w:val="00835196"/>
    <w:rsid w:val="008421C3"/>
    <w:rsid w:val="00844065"/>
    <w:rsid w:val="0084443C"/>
    <w:rsid w:val="00852DF0"/>
    <w:rsid w:val="008556B1"/>
    <w:rsid w:val="00855926"/>
    <w:rsid w:val="00856B5F"/>
    <w:rsid w:val="00863DD0"/>
    <w:rsid w:val="00865235"/>
    <w:rsid w:val="00865B63"/>
    <w:rsid w:val="00866A34"/>
    <w:rsid w:val="0087178A"/>
    <w:rsid w:val="00875C31"/>
    <w:rsid w:val="008804F0"/>
    <w:rsid w:val="008856DF"/>
    <w:rsid w:val="008857CA"/>
    <w:rsid w:val="0089654D"/>
    <w:rsid w:val="008A151C"/>
    <w:rsid w:val="008A2CC8"/>
    <w:rsid w:val="008B30DC"/>
    <w:rsid w:val="008B570F"/>
    <w:rsid w:val="008C07D1"/>
    <w:rsid w:val="008C2B20"/>
    <w:rsid w:val="008D0036"/>
    <w:rsid w:val="008D54D8"/>
    <w:rsid w:val="008E4507"/>
    <w:rsid w:val="008F2D7C"/>
    <w:rsid w:val="008F2EA3"/>
    <w:rsid w:val="008F5687"/>
    <w:rsid w:val="009003E8"/>
    <w:rsid w:val="0090069D"/>
    <w:rsid w:val="00900A37"/>
    <w:rsid w:val="00901080"/>
    <w:rsid w:val="0090112C"/>
    <w:rsid w:val="0090293B"/>
    <w:rsid w:val="00903F7D"/>
    <w:rsid w:val="00912F1D"/>
    <w:rsid w:val="00916D10"/>
    <w:rsid w:val="00917845"/>
    <w:rsid w:val="009210AC"/>
    <w:rsid w:val="00926A25"/>
    <w:rsid w:val="009327A1"/>
    <w:rsid w:val="00933B98"/>
    <w:rsid w:val="00936D94"/>
    <w:rsid w:val="00943EA7"/>
    <w:rsid w:val="0094539D"/>
    <w:rsid w:val="00950FEA"/>
    <w:rsid w:val="00951A2B"/>
    <w:rsid w:val="00956574"/>
    <w:rsid w:val="00967CC7"/>
    <w:rsid w:val="00971038"/>
    <w:rsid w:val="00980151"/>
    <w:rsid w:val="0098506B"/>
    <w:rsid w:val="00987839"/>
    <w:rsid w:val="009879D7"/>
    <w:rsid w:val="009961F0"/>
    <w:rsid w:val="009A53EF"/>
    <w:rsid w:val="009A572A"/>
    <w:rsid w:val="009A6888"/>
    <w:rsid w:val="009B7262"/>
    <w:rsid w:val="009C2C5C"/>
    <w:rsid w:val="009C57C6"/>
    <w:rsid w:val="009D30D1"/>
    <w:rsid w:val="009D64E4"/>
    <w:rsid w:val="009E1336"/>
    <w:rsid w:val="00A05B09"/>
    <w:rsid w:val="00A21A41"/>
    <w:rsid w:val="00A26008"/>
    <w:rsid w:val="00A27079"/>
    <w:rsid w:val="00A315E5"/>
    <w:rsid w:val="00A46757"/>
    <w:rsid w:val="00A61CD8"/>
    <w:rsid w:val="00A63950"/>
    <w:rsid w:val="00A84A5C"/>
    <w:rsid w:val="00A85056"/>
    <w:rsid w:val="00A9304E"/>
    <w:rsid w:val="00AA3923"/>
    <w:rsid w:val="00AB0504"/>
    <w:rsid w:val="00AB412F"/>
    <w:rsid w:val="00AB7E87"/>
    <w:rsid w:val="00AC06AF"/>
    <w:rsid w:val="00AC531E"/>
    <w:rsid w:val="00AE5269"/>
    <w:rsid w:val="00AE5698"/>
    <w:rsid w:val="00AF068A"/>
    <w:rsid w:val="00AF201D"/>
    <w:rsid w:val="00AF3A01"/>
    <w:rsid w:val="00AF6484"/>
    <w:rsid w:val="00B01643"/>
    <w:rsid w:val="00B017CD"/>
    <w:rsid w:val="00B13E06"/>
    <w:rsid w:val="00B21F51"/>
    <w:rsid w:val="00B25A99"/>
    <w:rsid w:val="00B32AA8"/>
    <w:rsid w:val="00B53300"/>
    <w:rsid w:val="00B54BFD"/>
    <w:rsid w:val="00B554E7"/>
    <w:rsid w:val="00B60568"/>
    <w:rsid w:val="00B674EE"/>
    <w:rsid w:val="00B67CC6"/>
    <w:rsid w:val="00B709AB"/>
    <w:rsid w:val="00B71646"/>
    <w:rsid w:val="00B74B74"/>
    <w:rsid w:val="00B81212"/>
    <w:rsid w:val="00B84112"/>
    <w:rsid w:val="00B8777A"/>
    <w:rsid w:val="00B9344C"/>
    <w:rsid w:val="00BB2F50"/>
    <w:rsid w:val="00BB727D"/>
    <w:rsid w:val="00BB77FD"/>
    <w:rsid w:val="00BC3048"/>
    <w:rsid w:val="00BC568D"/>
    <w:rsid w:val="00BC5ADD"/>
    <w:rsid w:val="00BD1AA5"/>
    <w:rsid w:val="00BD3B15"/>
    <w:rsid w:val="00BD5C0F"/>
    <w:rsid w:val="00BE13DC"/>
    <w:rsid w:val="00BE3010"/>
    <w:rsid w:val="00BE3A0C"/>
    <w:rsid w:val="00BE3FA0"/>
    <w:rsid w:val="00BE728E"/>
    <w:rsid w:val="00BE7865"/>
    <w:rsid w:val="00BF3E3D"/>
    <w:rsid w:val="00BF791C"/>
    <w:rsid w:val="00C018FD"/>
    <w:rsid w:val="00C02482"/>
    <w:rsid w:val="00C024C3"/>
    <w:rsid w:val="00C10CC9"/>
    <w:rsid w:val="00C13D00"/>
    <w:rsid w:val="00C25E76"/>
    <w:rsid w:val="00C273C9"/>
    <w:rsid w:val="00C37688"/>
    <w:rsid w:val="00C42A99"/>
    <w:rsid w:val="00C46E7E"/>
    <w:rsid w:val="00C524FB"/>
    <w:rsid w:val="00C529A7"/>
    <w:rsid w:val="00C6191F"/>
    <w:rsid w:val="00C62BBD"/>
    <w:rsid w:val="00C63759"/>
    <w:rsid w:val="00C645CF"/>
    <w:rsid w:val="00C64B27"/>
    <w:rsid w:val="00C64D25"/>
    <w:rsid w:val="00C658E0"/>
    <w:rsid w:val="00C65EE9"/>
    <w:rsid w:val="00C70C69"/>
    <w:rsid w:val="00C70F7A"/>
    <w:rsid w:val="00C7257D"/>
    <w:rsid w:val="00C72C4A"/>
    <w:rsid w:val="00C74F0C"/>
    <w:rsid w:val="00C77FE5"/>
    <w:rsid w:val="00C80E4C"/>
    <w:rsid w:val="00C81BEA"/>
    <w:rsid w:val="00C8534C"/>
    <w:rsid w:val="00C87767"/>
    <w:rsid w:val="00C92513"/>
    <w:rsid w:val="00C96027"/>
    <w:rsid w:val="00C96C6D"/>
    <w:rsid w:val="00CA0E9D"/>
    <w:rsid w:val="00CA12B4"/>
    <w:rsid w:val="00CA387A"/>
    <w:rsid w:val="00CA4023"/>
    <w:rsid w:val="00CB059B"/>
    <w:rsid w:val="00CB4C0B"/>
    <w:rsid w:val="00CC47A2"/>
    <w:rsid w:val="00CD51CB"/>
    <w:rsid w:val="00CD61DE"/>
    <w:rsid w:val="00CD6A20"/>
    <w:rsid w:val="00CE0273"/>
    <w:rsid w:val="00CE41D7"/>
    <w:rsid w:val="00CE651D"/>
    <w:rsid w:val="00CE6EE9"/>
    <w:rsid w:val="00CE7740"/>
    <w:rsid w:val="00CF595E"/>
    <w:rsid w:val="00D00CBF"/>
    <w:rsid w:val="00D152B7"/>
    <w:rsid w:val="00D15D91"/>
    <w:rsid w:val="00D238B6"/>
    <w:rsid w:val="00D27BE5"/>
    <w:rsid w:val="00D3329D"/>
    <w:rsid w:val="00D54C10"/>
    <w:rsid w:val="00D55704"/>
    <w:rsid w:val="00D57A38"/>
    <w:rsid w:val="00D57E24"/>
    <w:rsid w:val="00D60839"/>
    <w:rsid w:val="00D6083C"/>
    <w:rsid w:val="00D645A4"/>
    <w:rsid w:val="00D73C4F"/>
    <w:rsid w:val="00D83FD5"/>
    <w:rsid w:val="00D90915"/>
    <w:rsid w:val="00D91E23"/>
    <w:rsid w:val="00D95DA5"/>
    <w:rsid w:val="00D96B0A"/>
    <w:rsid w:val="00DA0277"/>
    <w:rsid w:val="00DA78B3"/>
    <w:rsid w:val="00DB19FC"/>
    <w:rsid w:val="00DB237A"/>
    <w:rsid w:val="00DB3774"/>
    <w:rsid w:val="00DB3D98"/>
    <w:rsid w:val="00DB58E3"/>
    <w:rsid w:val="00DB5D3B"/>
    <w:rsid w:val="00DC0F16"/>
    <w:rsid w:val="00DC5FAC"/>
    <w:rsid w:val="00DC6668"/>
    <w:rsid w:val="00DD31C6"/>
    <w:rsid w:val="00DD4B05"/>
    <w:rsid w:val="00DD6DEE"/>
    <w:rsid w:val="00DE3F99"/>
    <w:rsid w:val="00DE6014"/>
    <w:rsid w:val="00DE6240"/>
    <w:rsid w:val="00DF2CC1"/>
    <w:rsid w:val="00DF4A2A"/>
    <w:rsid w:val="00E11363"/>
    <w:rsid w:val="00E121B9"/>
    <w:rsid w:val="00E156E6"/>
    <w:rsid w:val="00E165C2"/>
    <w:rsid w:val="00E2153C"/>
    <w:rsid w:val="00E2796C"/>
    <w:rsid w:val="00E4164B"/>
    <w:rsid w:val="00E428D1"/>
    <w:rsid w:val="00E46CC8"/>
    <w:rsid w:val="00E51478"/>
    <w:rsid w:val="00E578E7"/>
    <w:rsid w:val="00E6046B"/>
    <w:rsid w:val="00E639C5"/>
    <w:rsid w:val="00E64B2E"/>
    <w:rsid w:val="00E758C5"/>
    <w:rsid w:val="00E77F52"/>
    <w:rsid w:val="00E87C27"/>
    <w:rsid w:val="00E91580"/>
    <w:rsid w:val="00E939A1"/>
    <w:rsid w:val="00EA0536"/>
    <w:rsid w:val="00EA204F"/>
    <w:rsid w:val="00EA21D1"/>
    <w:rsid w:val="00EB75D2"/>
    <w:rsid w:val="00EC3892"/>
    <w:rsid w:val="00EC507A"/>
    <w:rsid w:val="00EC5F85"/>
    <w:rsid w:val="00EE3E5B"/>
    <w:rsid w:val="00EE4612"/>
    <w:rsid w:val="00F001A1"/>
    <w:rsid w:val="00F035FC"/>
    <w:rsid w:val="00F11748"/>
    <w:rsid w:val="00F13409"/>
    <w:rsid w:val="00F14717"/>
    <w:rsid w:val="00F33209"/>
    <w:rsid w:val="00F365E4"/>
    <w:rsid w:val="00F43FD2"/>
    <w:rsid w:val="00F70B81"/>
    <w:rsid w:val="00F73BC7"/>
    <w:rsid w:val="00F76451"/>
    <w:rsid w:val="00F83AFB"/>
    <w:rsid w:val="00F86753"/>
    <w:rsid w:val="00F94766"/>
    <w:rsid w:val="00FA2DE0"/>
    <w:rsid w:val="00FA7A00"/>
    <w:rsid w:val="00FB017D"/>
    <w:rsid w:val="00FB5496"/>
    <w:rsid w:val="00FB55BA"/>
    <w:rsid w:val="00FB7712"/>
    <w:rsid w:val="00FC7B08"/>
    <w:rsid w:val="00FD18D0"/>
    <w:rsid w:val="00FE3420"/>
    <w:rsid w:val="00FE6294"/>
    <w:rsid w:val="00FF24CF"/>
    <w:rsid w:val="00FF5577"/>
    <w:rsid w:val="00FF6639"/>
    <w:rsid w:val="00FF6B34"/>
    <w:rsid w:val="00F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B3946"/>
  <w15:chartTrackingRefBased/>
  <w15:docId w15:val="{F9382CBE-EB6C-4B18-94A7-0AFD05FB9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0246"/>
    <w:pPr>
      <w:spacing w:before="60" w:after="0" w:line="240" w:lineRule="auto"/>
      <w:ind w:firstLine="425"/>
      <w:contextualSpacing/>
      <w:jc w:val="both"/>
    </w:pPr>
    <w:rPr>
      <w:rFonts w:ascii="Arial Narrow" w:eastAsia="Times New Roman" w:hAnsi="Arial Narrow" w:cs="Times New Roman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95284"/>
    <w:pPr>
      <w:keepNext/>
      <w:keepLines/>
      <w:spacing w:before="240" w:line="259" w:lineRule="auto"/>
      <w:ind w:firstLine="0"/>
      <w:contextualSpacing w:val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autoRedefine/>
    <w:uiPriority w:val="34"/>
    <w:qFormat/>
    <w:rsid w:val="000A4833"/>
    <w:pPr>
      <w:numPr>
        <w:numId w:val="26"/>
      </w:numPr>
      <w:spacing w:before="0"/>
    </w:pPr>
    <w:rPr>
      <w:rFonts w:asciiTheme="minorHAnsi" w:hAnsiTheme="minorHAnsi" w:cstheme="minorHAnsi"/>
      <w:spacing w:val="-4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0A4833"/>
    <w:rPr>
      <w:rFonts w:eastAsia="Times New Roman" w:cstheme="minorHAnsi"/>
      <w:spacing w:val="-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91848"/>
    <w:pPr>
      <w:tabs>
        <w:tab w:val="center" w:pos="4536"/>
        <w:tab w:val="right" w:pos="9072"/>
      </w:tabs>
      <w:spacing w:before="0"/>
    </w:pPr>
  </w:style>
  <w:style w:type="character" w:customStyle="1" w:styleId="HlavikaChar">
    <w:name w:val="Hlavička Char"/>
    <w:basedOn w:val="Predvolenpsmoodseku"/>
    <w:link w:val="Hlavika"/>
    <w:uiPriority w:val="99"/>
    <w:rsid w:val="00391848"/>
    <w:rPr>
      <w:rFonts w:ascii="Arial Narrow" w:eastAsia="Times New Roman" w:hAnsi="Arial Narrow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91848"/>
    <w:pPr>
      <w:tabs>
        <w:tab w:val="center" w:pos="4536"/>
        <w:tab w:val="right" w:pos="9072"/>
      </w:tabs>
      <w:spacing w:before="0"/>
    </w:pPr>
  </w:style>
  <w:style w:type="character" w:customStyle="1" w:styleId="PtaChar">
    <w:name w:val="Päta Char"/>
    <w:basedOn w:val="Predvolenpsmoodseku"/>
    <w:link w:val="Pta"/>
    <w:uiPriority w:val="99"/>
    <w:rsid w:val="00391848"/>
    <w:rPr>
      <w:rFonts w:ascii="Arial Narrow" w:eastAsia="Times New Roman" w:hAnsi="Arial Narrow" w:cs="Times New Roman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4952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Mriekatabuky">
    <w:name w:val="Table Grid"/>
    <w:basedOn w:val="Normlnatabuka"/>
    <w:uiPriority w:val="39"/>
    <w:rsid w:val="00495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2728</Words>
  <Characters>15553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Demčák, Štefan</dc:creator>
  <cp:keywords/>
  <dc:description/>
  <cp:lastModifiedBy>Tomi</cp:lastModifiedBy>
  <cp:revision>3</cp:revision>
  <cp:lastPrinted>2023-06-20T20:34:00Z</cp:lastPrinted>
  <dcterms:created xsi:type="dcterms:W3CDTF">2023-12-20T17:24:00Z</dcterms:created>
  <dcterms:modified xsi:type="dcterms:W3CDTF">2023-12-20T17:31:00Z</dcterms:modified>
</cp:coreProperties>
</file>